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6500"/>
        </w:tabs>
        <w:spacing w:before="100" w:after="100" w:line="240" w:lineRule="auto"/>
        <w:outlineLvl w:val="1"/>
        <w:rPr>
          <w:rFonts w:ascii="Noto Sans" w:cs="Noto Sans" w:hAnsi="Noto Sans" w:eastAsia="Noto Sans"/>
          <w:b w:val="1"/>
          <w:bCs w:val="1"/>
          <w:outline w:val="0"/>
          <w:color w:val="2d2d2d"/>
          <w:kern w:val="0"/>
          <w:sz w:val="36"/>
          <w:szCs w:val="36"/>
          <w:u w:color="2d2d2d"/>
          <w14:textFill>
            <w14:solidFill>
              <w14:srgbClr w14:val="2D2D2D"/>
            </w14:solidFill>
          </w14:textFill>
        </w:rPr>
      </w:pPr>
      <w:r>
        <w:rPr>
          <w:rFonts w:ascii="Noto Sans" w:cs="Noto Sans" w:hAnsi="Noto Sans" w:eastAsia="Noto Sans"/>
          <w:b w:val="1"/>
          <w:bCs w:val="1"/>
          <w:outline w:val="0"/>
          <w:color w:val="2d2d2d"/>
          <w:kern w:val="0"/>
          <w:sz w:val="36"/>
          <w:szCs w:val="36"/>
          <w:u w:color="2d2d2d"/>
          <w14:textFill>
            <w14:solidFill>
              <w14:srgbClr w14:val="2D2D2D"/>
            </w14:solidFill>
          </w14:textFill>
        </w:rPr>
        <w:tab/>
      </w:r>
    </w:p>
    <w:p>
      <w:pPr>
        <w:pStyle w:val="Body"/>
        <w:tabs>
          <w:tab w:val="left" w:pos="6500"/>
        </w:tabs>
        <w:spacing w:before="100" w:after="100" w:line="240" w:lineRule="auto"/>
        <w:outlineLvl w:val="1"/>
        <w:rPr>
          <w:rFonts w:ascii="Noto Sans" w:cs="Noto Sans" w:hAnsi="Noto Sans" w:eastAsia="Noto Sans"/>
          <w:b w:val="1"/>
          <w:bCs w:val="1"/>
          <w:outline w:val="0"/>
          <w:color w:val="2d2d2d"/>
          <w:kern w:val="0"/>
          <w:sz w:val="36"/>
          <w:szCs w:val="36"/>
          <w:u w:color="2d2d2d"/>
          <w14:textFill>
            <w14:solidFill>
              <w14:srgbClr w14:val="2D2D2D"/>
            </w14:solidFill>
          </w14:textFill>
        </w:rPr>
      </w:pPr>
      <w:r>
        <mc:AlternateContent>
          <mc:Choice Requires="wpg">
            <w:drawing xmlns:a="http://schemas.openxmlformats.org/drawingml/2006/main">
              <wp:anchor distT="57150" distB="57150" distL="57150" distR="57150" simplePos="0" relativeHeight="251659264" behindDoc="0" locked="0" layoutInCell="1" allowOverlap="1">
                <wp:simplePos x="0" y="0"/>
                <wp:positionH relativeFrom="page">
                  <wp:posOffset>6134100</wp:posOffset>
                </wp:positionH>
                <wp:positionV relativeFrom="line">
                  <wp:posOffset>300355</wp:posOffset>
                </wp:positionV>
                <wp:extent cx="1116965" cy="1028701"/>
                <wp:effectExtent l="0" t="0" r="0" b="0"/>
                <wp:wrapSquare wrapText="bothSides" distL="57150" distR="57150" distT="57150" distB="57150"/>
                <wp:docPr id="1073741828" name="officeArt object" descr="A colorful heart with black border&#10;&#10;Description automatically generated"/>
                <wp:cNvGraphicFramePr/>
                <a:graphic xmlns:a="http://schemas.openxmlformats.org/drawingml/2006/main">
                  <a:graphicData uri="http://schemas.microsoft.com/office/word/2010/wordprocessingGroup">
                    <wpg:wgp>
                      <wpg:cNvGrpSpPr/>
                      <wpg:grpSpPr>
                        <a:xfrm>
                          <a:off x="0" y="0"/>
                          <a:ext cx="1116965" cy="1028701"/>
                          <a:chOff x="0" y="0"/>
                          <a:chExt cx="1116964" cy="1028700"/>
                        </a:xfrm>
                      </wpg:grpSpPr>
                      <wps:wsp>
                        <wps:cNvPr id="1073741826" name="Rectangle"/>
                        <wps:cNvSpPr/>
                        <wps:spPr>
                          <a:xfrm>
                            <a:off x="0" y="0"/>
                            <a:ext cx="1116965" cy="1028700"/>
                          </a:xfrm>
                          <a:prstGeom prst="rect">
                            <a:avLst/>
                          </a:prstGeom>
                          <a:solidFill>
                            <a:schemeClr val="accent5"/>
                          </a:solidFill>
                          <a:ln w="12700" cap="flat">
                            <a:noFill/>
                            <a:miter lim="400000"/>
                          </a:ln>
                          <a:effectLst/>
                        </wps:spPr>
                        <wps:bodyPr/>
                      </wps:wsp>
                      <pic:pic xmlns:pic="http://schemas.openxmlformats.org/drawingml/2006/picture">
                        <pic:nvPicPr>
                          <pic:cNvPr id="1073741827" name="image1.png" descr="image1.png"/>
                          <pic:cNvPicPr>
                            <a:picLocks noChangeAspect="1"/>
                          </pic:cNvPicPr>
                        </pic:nvPicPr>
                        <pic:blipFill>
                          <a:blip r:embed="rId4">
                            <a:extLst/>
                          </a:blip>
                          <a:srcRect l="0" t="3984" r="0" b="3984"/>
                          <a:stretch>
                            <a:fillRect/>
                          </a:stretch>
                        </pic:blipFill>
                        <pic:spPr>
                          <a:xfrm>
                            <a:off x="0" y="-1"/>
                            <a:ext cx="1116965" cy="1028702"/>
                          </a:xfrm>
                          <a:prstGeom prst="rect">
                            <a:avLst/>
                          </a:prstGeom>
                          <a:ln w="12700" cap="flat">
                            <a:noFill/>
                            <a:miter lim="400000"/>
                          </a:ln>
                          <a:effectLst/>
                        </pic:spPr>
                      </pic:pic>
                    </wpg:wgp>
                  </a:graphicData>
                </a:graphic>
              </wp:anchor>
            </w:drawing>
          </mc:Choice>
          <mc:Fallback>
            <w:pict>
              <v:group id="_x0000_s1026" style="visibility:visible;position:absolute;margin-left:483.0pt;margin-top:23.6pt;width:87.9pt;height:81.0pt;z-index:251659264;mso-position-horizontal:absolute;mso-position-horizontal-relative:page;mso-position-vertical:absolute;mso-position-vertical-relative:line;mso-wrap-distance-left:4.5pt;mso-wrap-distance-top:4.5pt;mso-wrap-distance-right:4.5pt;mso-wrap-distance-bottom:4.5pt;" coordorigin="0,0" coordsize="1116965,1028700">
                <w10:wrap type="square" side="bothSides" anchorx="page"/>
                <v:rect id="_x0000_s1027" style="position:absolute;left:0;top:0;width:1116965;height:1028700;">
                  <v:fill color="#A02B93"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116965;height:1028700;">
                  <v:imagedata r:id="rId4" o:title="image1.png" croptop="4.0%" cropbottom="4.0%"/>
                </v:shape>
              </v:group>
            </w:pict>
          </mc:Fallback>
        </mc:AlternateContent>
      </w:r>
    </w:p>
    <w:p>
      <w:pPr>
        <w:pStyle w:val="Body"/>
        <w:spacing w:after="0"/>
        <w:rPr>
          <w:rFonts w:ascii="Noto Sans" w:cs="Noto Sans" w:hAnsi="Noto Sans" w:eastAsia="Noto Sans"/>
          <w:b w:val="1"/>
          <w:bCs w:val="1"/>
          <w:sz w:val="24"/>
          <w:szCs w:val="24"/>
        </w:rPr>
      </w:pPr>
    </w:p>
    <w:p>
      <w:pPr>
        <w:pStyle w:val="Body"/>
        <w:spacing w:after="0"/>
        <w:rPr>
          <w:rFonts w:ascii="Noto Sans" w:cs="Noto Sans" w:hAnsi="Noto Sans" w:eastAsia="Noto Sans"/>
          <w:b w:val="1"/>
          <w:bCs w:val="1"/>
          <w:sz w:val="24"/>
          <w:szCs w:val="24"/>
        </w:rPr>
      </w:pPr>
      <w:r>
        <w:rPr>
          <w:rFonts w:ascii="Noto Sans" w:cs="Noto Sans" w:hAnsi="Noto Sans" w:eastAsia="Noto Sans"/>
          <w:b w:val="1"/>
          <w:bCs w:val="1"/>
          <w:sz w:val="24"/>
          <w:szCs w:val="24"/>
          <w:rtl w:val="0"/>
          <w:lang w:val="en-US"/>
        </w:rPr>
        <w:t>Person Specification/Job Description - Thr1ve AP Manager/Lead Teacher</w:t>
      </w:r>
    </w:p>
    <w:p>
      <w:pPr>
        <w:pStyle w:val="Body"/>
        <w:spacing w:after="0"/>
        <w:rPr>
          <w:rFonts w:ascii="Noto Sans" w:cs="Noto Sans" w:hAnsi="Noto Sans" w:eastAsia="Noto Sans"/>
          <w:sz w:val="24"/>
          <w:szCs w:val="24"/>
        </w:rPr>
      </w:pPr>
    </w:p>
    <w:p>
      <w:pPr>
        <w:pStyle w:val="Body"/>
        <w:spacing w:after="0"/>
        <w:rPr>
          <w:rFonts w:ascii="Noto Sans" w:cs="Noto Sans" w:hAnsi="Noto Sans" w:eastAsia="Noto Sans"/>
          <w:sz w:val="24"/>
          <w:szCs w:val="24"/>
        </w:rPr>
      </w:pPr>
    </w:p>
    <w:tbl>
      <w:tblPr>
        <w:tblW w:w="104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2604"/>
        <w:gridCol w:w="3922"/>
        <w:gridCol w:w="3930"/>
      </w:tblGrid>
      <w:tr>
        <w:tblPrEx>
          <w:shd w:val="clear" w:color="auto" w:fill="cad1d7"/>
        </w:tblPrEx>
        <w:trPr>
          <w:trHeight w:val="290" w:hRule="atLeast"/>
        </w:trPr>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Noto Sans" w:cs="Noto Sans" w:hAnsi="Noto Sans" w:eastAsia="Noto Sans"/>
                <w:kern w:val="0"/>
                <w:sz w:val="24"/>
                <w:szCs w:val="24"/>
                <w:shd w:val="nil" w:color="auto" w:fill="auto"/>
                <w:rtl w:val="0"/>
                <w:lang w:val="en-US"/>
              </w:rPr>
              <w:t>ESSENTIAL</w:t>
            </w:r>
          </w:p>
        </w:tc>
        <w:tc>
          <w:tcPr>
            <w:tcW w:type="dxa" w:w="3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Noto Sans" w:cs="Noto Sans" w:hAnsi="Noto Sans" w:eastAsia="Noto Sans"/>
                <w:kern w:val="0"/>
                <w:sz w:val="24"/>
                <w:szCs w:val="24"/>
                <w:shd w:val="nil" w:color="auto" w:fill="auto"/>
                <w:rtl w:val="0"/>
                <w:lang w:val="en-US"/>
              </w:rPr>
              <w:t>DESIRABLE</w:t>
            </w:r>
          </w:p>
        </w:tc>
      </w:tr>
      <w:tr>
        <w:tblPrEx>
          <w:shd w:val="clear" w:color="auto" w:fill="cad1d7"/>
        </w:tblPrEx>
        <w:trPr>
          <w:trHeight w:val="1410" w:hRule="atLeast"/>
        </w:trPr>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Noto Sans" w:cs="Noto Sans" w:hAnsi="Noto Sans" w:eastAsia="Noto Sans"/>
                <w:kern w:val="0"/>
                <w:sz w:val="24"/>
                <w:szCs w:val="24"/>
                <w:shd w:val="nil" w:color="auto" w:fill="auto"/>
                <w:rtl w:val="0"/>
                <w:lang w:val="en-US"/>
              </w:rPr>
              <w:t>Qualifications or Equivalent</w:t>
            </w:r>
          </w:p>
        </w:tc>
        <w:tc>
          <w:tcPr>
            <w:tcW w:type="dxa" w:w="3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
              </w:numPr>
              <w:spacing w:after="0" w:line="240" w:lineRule="auto"/>
              <w:rPr>
                <w:rFonts w:ascii="Noto Sans" w:cs="Noto Sans" w:hAnsi="Noto Sans" w:eastAsia="Noto Sans"/>
                <w:kern w:val="0"/>
                <w:sz w:val="24"/>
                <w:szCs w:val="24"/>
                <w:lang w:val="en-US"/>
              </w:rPr>
            </w:pPr>
            <w:r>
              <w:rPr>
                <w:rFonts w:ascii="Noto Sans" w:cs="Noto Sans" w:hAnsi="Noto Sans" w:eastAsia="Noto Sans"/>
                <w:kern w:val="0"/>
                <w:sz w:val="24"/>
                <w:szCs w:val="24"/>
                <w:shd w:val="nil" w:color="auto" w:fill="auto"/>
                <w:rtl w:val="0"/>
                <w:lang w:val="en-US"/>
              </w:rPr>
              <w:t>3 years</w:t>
            </w:r>
            <w:r>
              <w:rPr>
                <w:rFonts w:ascii="Noto Sans" w:cs="Noto Sans" w:hAnsi="Noto Sans" w:eastAsia="Noto Sans"/>
                <w:kern w:val="0"/>
                <w:sz w:val="24"/>
                <w:szCs w:val="24"/>
                <w:shd w:val="nil" w:color="auto" w:fill="auto"/>
                <w:rtl w:val="0"/>
                <w:lang w:val="en-US"/>
              </w:rPr>
              <w:t xml:space="preserve">’ </w:t>
            </w:r>
            <w:r>
              <w:rPr>
                <w:rFonts w:ascii="Noto Sans" w:cs="Noto Sans" w:hAnsi="Noto Sans" w:eastAsia="Noto Sans"/>
                <w:kern w:val="0"/>
                <w:sz w:val="24"/>
                <w:szCs w:val="24"/>
                <w:shd w:val="nil" w:color="auto" w:fill="auto"/>
                <w:rtl w:val="0"/>
                <w:lang w:val="en-US"/>
              </w:rPr>
              <w:t>experience of direct working with young people.</w:t>
            </w:r>
          </w:p>
        </w:tc>
        <w:tc>
          <w:tcPr>
            <w:tcW w:type="dxa" w:w="3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
              </w:numPr>
              <w:spacing w:after="0" w:line="240" w:lineRule="auto"/>
              <w:rPr>
                <w:rFonts w:ascii="Noto Sans" w:cs="Noto Sans" w:hAnsi="Noto Sans" w:eastAsia="Noto Sans"/>
                <w:kern w:val="0"/>
                <w:sz w:val="24"/>
                <w:szCs w:val="24"/>
                <w:lang w:val="en-US"/>
              </w:rPr>
            </w:pPr>
            <w:r>
              <w:rPr>
                <w:rFonts w:ascii="Noto Sans" w:cs="Noto Sans" w:hAnsi="Noto Sans" w:eastAsia="Noto Sans"/>
                <w:kern w:val="0"/>
                <w:sz w:val="24"/>
                <w:szCs w:val="24"/>
                <w:shd w:val="nil" w:color="auto" w:fill="auto"/>
                <w:rtl w:val="0"/>
                <w:lang w:val="en-US"/>
              </w:rPr>
              <w:t>QTS (primary or secondary)</w:t>
            </w:r>
          </w:p>
          <w:p>
            <w:pPr>
              <w:pStyle w:val="List Paragraph"/>
              <w:numPr>
                <w:ilvl w:val="0"/>
                <w:numId w:val="2"/>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 xml:space="preserve">Degree level qualification </w:t>
            </w:r>
          </w:p>
          <w:p>
            <w:pPr>
              <w:pStyle w:val="Body"/>
              <w:numPr>
                <w:ilvl w:val="0"/>
                <w:numId w:val="2"/>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PTLLS/AET or an equivalent qualification (Level 3)</w:t>
            </w:r>
            <w:r>
              <w:rPr>
                <w:rFonts w:ascii="Noto Sans" w:cs="Noto Sans" w:hAnsi="Noto Sans" w:eastAsia="Noto Sans"/>
                <w:kern w:val="0"/>
                <w:sz w:val="24"/>
                <w:szCs w:val="24"/>
                <w:shd w:val="nil" w:color="auto" w:fill="auto"/>
              </w:rPr>
            </w:r>
          </w:p>
        </w:tc>
      </w:tr>
      <w:tr>
        <w:tblPrEx>
          <w:shd w:val="clear" w:color="auto" w:fill="cad1d7"/>
        </w:tblPrEx>
        <w:trPr>
          <w:trHeight w:val="10650" w:hRule="atLeast"/>
        </w:trPr>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Noto Sans" w:cs="Noto Sans" w:hAnsi="Noto Sans" w:eastAsia="Noto Sans"/>
                <w:kern w:val="0"/>
                <w:sz w:val="24"/>
                <w:szCs w:val="24"/>
                <w:shd w:val="nil" w:color="auto" w:fill="auto"/>
                <w:rtl w:val="0"/>
                <w:lang w:val="en-US"/>
              </w:rPr>
              <w:t xml:space="preserve">Delivery </w:t>
            </w:r>
          </w:p>
        </w:tc>
        <w:tc>
          <w:tcPr>
            <w:tcW w:type="dxa" w:w="3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3"/>
              </w:numPr>
              <w:spacing w:after="0" w:line="240" w:lineRule="auto"/>
              <w:rPr>
                <w:rFonts w:ascii="Noto Sans" w:cs="Noto Sans" w:hAnsi="Noto Sans" w:eastAsia="Noto Sans"/>
                <w:kern w:val="0"/>
                <w:sz w:val="24"/>
                <w:szCs w:val="24"/>
                <w:lang w:val="en-US"/>
              </w:rPr>
            </w:pPr>
            <w:r>
              <w:rPr>
                <w:rFonts w:ascii="Noto Sans" w:cs="Noto Sans" w:hAnsi="Noto Sans" w:eastAsia="Noto Sans"/>
                <w:kern w:val="0"/>
                <w:sz w:val="24"/>
                <w:szCs w:val="24"/>
                <w:shd w:val="nil" w:color="auto" w:fill="auto"/>
                <w:rtl w:val="0"/>
                <w:lang w:val="en-US"/>
              </w:rPr>
              <w:t>Able to use a range of strategies to promote learning.</w:t>
            </w:r>
          </w:p>
          <w:p>
            <w:pPr>
              <w:pStyle w:val="List Paragraph"/>
              <w:numPr>
                <w:ilvl w:val="0"/>
                <w:numId w:val="3"/>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Able to manage and encourage good behaviour.</w:t>
            </w:r>
          </w:p>
          <w:p>
            <w:pPr>
              <w:pStyle w:val="List Paragraph"/>
              <w:numPr>
                <w:ilvl w:val="0"/>
                <w:numId w:val="3"/>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Able to develop positive and meaningful relationships with students.</w:t>
            </w:r>
          </w:p>
          <w:p>
            <w:pPr>
              <w:pStyle w:val="List Paragraph"/>
              <w:numPr>
                <w:ilvl w:val="0"/>
                <w:numId w:val="3"/>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Able to make appropriate use of ICT for learning.</w:t>
            </w:r>
          </w:p>
          <w:p>
            <w:pPr>
              <w:pStyle w:val="List Paragraph"/>
              <w:numPr>
                <w:ilvl w:val="0"/>
                <w:numId w:val="3"/>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Understanding of how to use data to inform planning and improve students</w:t>
            </w:r>
            <w:r>
              <w:rPr>
                <w:rFonts w:ascii="Noto Sans" w:cs="Noto Sans" w:hAnsi="Noto Sans" w:eastAsia="Noto Sans"/>
                <w:kern w:val="0"/>
                <w:sz w:val="24"/>
                <w:szCs w:val="24"/>
                <w:shd w:val="nil" w:color="auto" w:fill="auto"/>
                <w:rtl w:val="0"/>
                <w:lang w:val="en-US"/>
              </w:rPr>
              <w:t xml:space="preserve">’ </w:t>
            </w:r>
            <w:r>
              <w:rPr>
                <w:rFonts w:ascii="Noto Sans" w:cs="Noto Sans" w:hAnsi="Noto Sans" w:eastAsia="Noto Sans"/>
                <w:kern w:val="0"/>
                <w:sz w:val="24"/>
                <w:szCs w:val="24"/>
                <w:shd w:val="nil" w:color="auto" w:fill="auto"/>
                <w:rtl w:val="0"/>
                <w:lang w:val="en-US"/>
              </w:rPr>
              <w:t>performance.</w:t>
            </w:r>
          </w:p>
          <w:p>
            <w:pPr>
              <w:pStyle w:val="List Paragraph"/>
              <w:numPr>
                <w:ilvl w:val="0"/>
                <w:numId w:val="3"/>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Understanding of a range of assessment for learning approaches.</w:t>
            </w:r>
          </w:p>
          <w:p>
            <w:pPr>
              <w:pStyle w:val="List Paragraph"/>
              <w:numPr>
                <w:ilvl w:val="0"/>
                <w:numId w:val="3"/>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Able to communicate with students, parents and carers about pupil</w:t>
            </w:r>
            <w:r>
              <w:rPr>
                <w:rFonts w:ascii="Noto Sans" w:cs="Noto Sans" w:hAnsi="Noto Sans" w:eastAsia="Noto Sans"/>
                <w:kern w:val="0"/>
                <w:sz w:val="24"/>
                <w:szCs w:val="24"/>
                <w:shd w:val="nil" w:color="auto" w:fill="auto"/>
                <w:rtl w:val="0"/>
                <w:lang w:val="en-US"/>
              </w:rPr>
              <w:t>’</w:t>
            </w:r>
            <w:r>
              <w:rPr>
                <w:rFonts w:ascii="Noto Sans" w:cs="Noto Sans" w:hAnsi="Noto Sans" w:eastAsia="Noto Sans"/>
                <w:kern w:val="0"/>
                <w:sz w:val="24"/>
                <w:szCs w:val="24"/>
                <w:shd w:val="nil" w:color="auto" w:fill="auto"/>
                <w:rtl w:val="0"/>
                <w:lang w:val="en-US"/>
              </w:rPr>
              <w:t>s progress</w:t>
            </w:r>
          </w:p>
          <w:p>
            <w:pPr>
              <w:pStyle w:val="Body"/>
              <w:numPr>
                <w:ilvl w:val="0"/>
                <w:numId w:val="3"/>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 xml:space="preserve">Strong organisation skills and able to prioritise, </w:t>
            </w:r>
          </w:p>
          <w:p>
            <w:pPr>
              <w:pStyle w:val="Body"/>
              <w:bidi w:val="0"/>
              <w:spacing w:after="0" w:line="240" w:lineRule="auto"/>
              <w:ind w:left="720" w:right="0" w:firstLine="0"/>
              <w:jc w:val="left"/>
              <w:rPr>
                <w:rFonts w:ascii="Noto Sans" w:cs="Noto Sans" w:hAnsi="Noto Sans" w:eastAsia="Noto Sans"/>
                <w:kern w:val="0"/>
                <w:sz w:val="24"/>
                <w:szCs w:val="24"/>
                <w:shd w:val="nil" w:color="auto" w:fill="auto"/>
                <w:rtl w:val="0"/>
              </w:rPr>
            </w:pPr>
            <w:r>
              <w:rPr>
                <w:rFonts w:ascii="Noto Sans" w:cs="Noto Sans" w:hAnsi="Noto Sans" w:eastAsia="Noto Sans"/>
                <w:kern w:val="0"/>
                <w:sz w:val="24"/>
                <w:szCs w:val="24"/>
                <w:shd w:val="nil" w:color="auto" w:fill="auto"/>
                <w:rtl w:val="0"/>
                <w:lang w:val="en-US"/>
              </w:rPr>
              <w:t>multi-task and manage own workload.</w:t>
            </w:r>
          </w:p>
          <w:p>
            <w:pPr>
              <w:pStyle w:val="Body"/>
              <w:numPr>
                <w:ilvl w:val="0"/>
                <w:numId w:val="3"/>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Strong written and verbal communication skills.</w:t>
            </w:r>
          </w:p>
          <w:p>
            <w:pPr>
              <w:pStyle w:val="List Paragraph"/>
              <w:numPr>
                <w:ilvl w:val="0"/>
                <w:numId w:val="3"/>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 xml:space="preserve">Demonstrate a working understanding and application of inclusion, equality and anti </w:t>
            </w:r>
            <w:r>
              <w:rPr>
                <w:rFonts w:ascii="Noto Sans" w:cs="Noto Sans" w:hAnsi="Noto Sans" w:eastAsia="Noto Sans"/>
                <w:kern w:val="0"/>
                <w:sz w:val="24"/>
                <w:szCs w:val="24"/>
                <w:shd w:val="nil" w:color="auto" w:fill="auto"/>
                <w:rtl w:val="0"/>
                <w:lang w:val="en-US"/>
              </w:rPr>
              <w:t xml:space="preserve">– </w:t>
            </w:r>
            <w:r>
              <w:rPr>
                <w:rFonts w:ascii="Noto Sans" w:cs="Noto Sans" w:hAnsi="Noto Sans" w:eastAsia="Noto Sans"/>
                <w:kern w:val="0"/>
                <w:sz w:val="24"/>
                <w:szCs w:val="24"/>
                <w:shd w:val="nil" w:color="auto" w:fill="auto"/>
                <w:rtl w:val="0"/>
                <w:lang w:val="en-US"/>
              </w:rPr>
              <w:t>discrimination, safeguarding and best practice</w:t>
            </w:r>
          </w:p>
          <w:p>
            <w:pPr>
              <w:pStyle w:val="List Paragraph"/>
              <w:numPr>
                <w:ilvl w:val="0"/>
                <w:numId w:val="3"/>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Adaptable and flexible to a changing environment</w:t>
            </w:r>
          </w:p>
        </w:tc>
        <w:tc>
          <w:tcPr>
            <w:tcW w:type="dxa" w:w="3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4"/>
              </w:numPr>
              <w:spacing w:after="0" w:line="240" w:lineRule="auto"/>
              <w:rPr>
                <w:rFonts w:ascii="Noto Sans" w:cs="Noto Sans" w:hAnsi="Noto Sans" w:eastAsia="Noto Sans"/>
                <w:kern w:val="0"/>
                <w:sz w:val="24"/>
                <w:szCs w:val="24"/>
                <w:lang w:val="en-US"/>
              </w:rPr>
            </w:pPr>
            <w:r>
              <w:rPr>
                <w:rFonts w:ascii="Noto Sans" w:cs="Noto Sans" w:hAnsi="Noto Sans" w:eastAsia="Noto Sans"/>
                <w:kern w:val="0"/>
                <w:sz w:val="24"/>
                <w:szCs w:val="24"/>
                <w:shd w:val="nil" w:color="auto" w:fill="auto"/>
                <w:rtl w:val="0"/>
                <w:lang w:val="en-US"/>
              </w:rPr>
              <w:t>Able to develop best practice through wide range of imaginative approaches</w:t>
            </w:r>
          </w:p>
          <w:p>
            <w:pPr>
              <w:pStyle w:val="List Paragraph"/>
              <w:numPr>
                <w:ilvl w:val="0"/>
                <w:numId w:val="4"/>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Engaged with developments in teaching and learning strategies to raise achievement</w:t>
            </w:r>
          </w:p>
          <w:p>
            <w:pPr>
              <w:pStyle w:val="List Paragraph"/>
              <w:numPr>
                <w:ilvl w:val="0"/>
                <w:numId w:val="4"/>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Able to work with small groups of students with challenging behaviours.</w:t>
            </w:r>
          </w:p>
          <w:p>
            <w:pPr>
              <w:pStyle w:val="List Paragraph"/>
              <w:numPr>
                <w:ilvl w:val="0"/>
                <w:numId w:val="4"/>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 xml:space="preserve">Able to maintain high standards whilst modifying inappropriate behaviours </w:t>
            </w: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rPr>
                <w:rFonts w:ascii="Noto Sans" w:cs="Noto Sans" w:hAnsi="Noto Sans" w:eastAsia="Noto Sans"/>
                <w:kern w:val="0"/>
                <w:sz w:val="24"/>
                <w:szCs w:val="24"/>
                <w:shd w:val="nil" w:color="auto" w:fill="auto"/>
                <w:lang w:val="en-US"/>
              </w:rPr>
            </w:pPr>
          </w:p>
          <w:p>
            <w:pPr>
              <w:pStyle w:val="Body"/>
              <w:spacing w:after="0" w:line="240" w:lineRule="auto"/>
            </w:pPr>
            <w:r>
              <w:rPr>
                <w:rFonts w:ascii="Noto Sans" w:cs="Noto Sans" w:hAnsi="Noto Sans" w:eastAsia="Noto Sans"/>
                <w:kern w:val="0"/>
                <w:sz w:val="24"/>
                <w:szCs w:val="24"/>
                <w:shd w:val="nil" w:color="auto" w:fill="auto"/>
                <w:lang w:val="en-US"/>
              </w:rPr>
            </w:r>
          </w:p>
        </w:tc>
      </w:tr>
      <w:tr>
        <w:tblPrEx>
          <w:shd w:val="clear" w:color="auto" w:fill="cad1d7"/>
        </w:tblPrEx>
        <w:trPr>
          <w:trHeight w:val="1690" w:hRule="atLeast"/>
        </w:trPr>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Noto Sans" w:cs="Noto Sans" w:hAnsi="Noto Sans" w:eastAsia="Noto Sans"/>
                <w:kern w:val="0"/>
                <w:sz w:val="24"/>
                <w:szCs w:val="24"/>
                <w:shd w:val="nil" w:color="auto" w:fill="auto"/>
                <w:rtl w:val="0"/>
                <w:lang w:val="en-US"/>
              </w:rPr>
              <w:t>Personal Qualities</w:t>
            </w:r>
          </w:p>
        </w:tc>
        <w:tc>
          <w:tcPr>
            <w:tcW w:type="dxa" w:w="39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5"/>
              </w:numPr>
              <w:spacing w:after="0" w:line="240" w:lineRule="auto"/>
              <w:rPr>
                <w:rFonts w:ascii="Noto Sans" w:cs="Noto Sans" w:hAnsi="Noto Sans" w:eastAsia="Noto Sans"/>
                <w:kern w:val="0"/>
                <w:sz w:val="24"/>
                <w:szCs w:val="24"/>
                <w:lang w:val="en-US"/>
              </w:rPr>
            </w:pPr>
            <w:r>
              <w:rPr>
                <w:rFonts w:ascii="Noto Sans" w:cs="Noto Sans" w:hAnsi="Noto Sans" w:eastAsia="Noto Sans"/>
                <w:kern w:val="0"/>
                <w:sz w:val="24"/>
                <w:szCs w:val="24"/>
                <w:shd w:val="nil" w:color="auto" w:fill="auto"/>
                <w:rtl w:val="0"/>
                <w:lang w:val="en-US"/>
              </w:rPr>
              <w:t>Enthusiasm</w:t>
            </w:r>
          </w:p>
          <w:p>
            <w:pPr>
              <w:pStyle w:val="List Paragraph"/>
              <w:numPr>
                <w:ilvl w:val="0"/>
                <w:numId w:val="5"/>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Team-working skills</w:t>
            </w:r>
          </w:p>
          <w:p>
            <w:pPr>
              <w:pStyle w:val="List Paragraph"/>
              <w:numPr>
                <w:ilvl w:val="0"/>
                <w:numId w:val="5"/>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Reliability and Integrity</w:t>
            </w:r>
          </w:p>
          <w:p>
            <w:pPr>
              <w:pStyle w:val="List Paragraph"/>
              <w:numPr>
                <w:ilvl w:val="0"/>
                <w:numId w:val="5"/>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Personal Organisation</w:t>
            </w:r>
          </w:p>
          <w:p>
            <w:pPr>
              <w:pStyle w:val="List Paragraph"/>
              <w:numPr>
                <w:ilvl w:val="0"/>
                <w:numId w:val="5"/>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Flexibility</w:t>
            </w:r>
            <w:r>
              <w:rPr>
                <w:rFonts w:ascii="Noto Sans" w:cs="Noto Sans" w:hAnsi="Noto Sans" w:eastAsia="Noto Sans"/>
                <w:kern w:val="0"/>
                <w:sz w:val="24"/>
                <w:szCs w:val="24"/>
                <w:shd w:val="nil" w:color="auto" w:fill="auto"/>
              </w:rPr>
            </w:r>
          </w:p>
        </w:tc>
        <w:tc>
          <w:tcPr>
            <w:tcW w:type="dxa" w:w="3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6"/>
              </w:numPr>
              <w:spacing w:after="0" w:line="240" w:lineRule="auto"/>
              <w:rPr>
                <w:rFonts w:ascii="Noto Sans" w:cs="Noto Sans" w:hAnsi="Noto Sans" w:eastAsia="Noto Sans"/>
                <w:kern w:val="0"/>
                <w:sz w:val="24"/>
                <w:szCs w:val="24"/>
                <w:lang w:val="en-US"/>
              </w:rPr>
            </w:pPr>
            <w:r>
              <w:rPr>
                <w:rFonts w:ascii="Noto Sans" w:cs="Noto Sans" w:hAnsi="Noto Sans" w:eastAsia="Noto Sans"/>
                <w:kern w:val="0"/>
                <w:sz w:val="24"/>
                <w:szCs w:val="24"/>
                <w:shd w:val="nil" w:color="auto" w:fill="auto"/>
                <w:rtl w:val="0"/>
                <w:lang w:val="en-US"/>
              </w:rPr>
              <w:t>Creative planning</w:t>
            </w:r>
          </w:p>
          <w:p>
            <w:pPr>
              <w:pStyle w:val="List Paragraph"/>
              <w:numPr>
                <w:ilvl w:val="0"/>
                <w:numId w:val="6"/>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Motivational skills</w:t>
            </w:r>
          </w:p>
          <w:p>
            <w:pPr>
              <w:pStyle w:val="List Paragraph"/>
              <w:numPr>
                <w:ilvl w:val="0"/>
                <w:numId w:val="6"/>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Resilience</w:t>
            </w:r>
          </w:p>
          <w:p>
            <w:pPr>
              <w:pStyle w:val="List Paragraph"/>
              <w:numPr>
                <w:ilvl w:val="0"/>
                <w:numId w:val="6"/>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Humour</w:t>
            </w:r>
          </w:p>
          <w:p>
            <w:pPr>
              <w:pStyle w:val="List Paragraph"/>
              <w:numPr>
                <w:ilvl w:val="0"/>
                <w:numId w:val="6"/>
              </w:numPr>
              <w:bidi w:val="0"/>
              <w:spacing w:after="0" w:line="240" w:lineRule="auto"/>
              <w:ind w:right="0"/>
              <w:jc w:val="left"/>
              <w:rPr>
                <w:rFonts w:ascii="Noto Sans" w:cs="Noto Sans" w:hAnsi="Noto Sans" w:eastAsia="Noto Sans"/>
                <w:kern w:val="0"/>
                <w:sz w:val="24"/>
                <w:szCs w:val="24"/>
                <w:rtl w:val="0"/>
                <w:lang w:val="en-US"/>
              </w:rPr>
            </w:pPr>
            <w:r>
              <w:rPr>
                <w:rFonts w:ascii="Noto Sans" w:cs="Noto Sans" w:hAnsi="Noto Sans" w:eastAsia="Noto Sans"/>
                <w:kern w:val="0"/>
                <w:sz w:val="24"/>
                <w:szCs w:val="24"/>
                <w:shd w:val="nil" w:color="auto" w:fill="auto"/>
                <w:rtl w:val="0"/>
                <w:lang w:val="en-US"/>
              </w:rPr>
              <w:t>Empathy</w:t>
            </w:r>
          </w:p>
        </w:tc>
      </w:tr>
    </w:tbl>
    <w:p>
      <w:pPr>
        <w:pStyle w:val="Body"/>
        <w:widowControl w:val="0"/>
        <w:spacing w:after="0" w:line="240" w:lineRule="auto"/>
        <w:rPr>
          <w:rFonts w:ascii="Noto Sans" w:cs="Noto Sans" w:hAnsi="Noto Sans" w:eastAsia="Noto Sans"/>
          <w:sz w:val="24"/>
          <w:szCs w:val="24"/>
        </w:rPr>
      </w:pPr>
    </w:p>
    <w:p>
      <w:pPr>
        <w:pStyle w:val="Body"/>
        <w:tabs>
          <w:tab w:val="left" w:pos="4541"/>
        </w:tabs>
        <w:spacing w:after="0" w:line="360" w:lineRule="auto"/>
        <w:rPr>
          <w:rFonts w:ascii="Noto Sans" w:cs="Noto Sans" w:hAnsi="Noto Sans" w:eastAsia="Noto Sans"/>
          <w:b w:val="1"/>
          <w:bCs w:val="1"/>
          <w:i w:val="1"/>
          <w:iCs w:val="1"/>
          <w:sz w:val="24"/>
          <w:szCs w:val="24"/>
          <w:shd w:val="clear" w:color="auto" w:fill="ffffff"/>
        </w:rPr>
      </w:pPr>
    </w:p>
    <w:p>
      <w:pPr>
        <w:pStyle w:val="Body"/>
        <w:tabs>
          <w:tab w:val="left" w:pos="4541"/>
        </w:tabs>
        <w:spacing w:after="0" w:line="360" w:lineRule="auto"/>
        <w:rPr>
          <w:rFonts w:ascii="Noto Sans" w:cs="Noto Sans" w:hAnsi="Noto Sans" w:eastAsia="Noto Sans"/>
          <w:b w:val="1"/>
          <w:bCs w:val="1"/>
          <w:i w:val="1"/>
          <w:iCs w:val="1"/>
          <w:sz w:val="24"/>
          <w:szCs w:val="24"/>
          <w:shd w:val="clear" w:color="auto" w:fill="ffffff"/>
        </w:rPr>
      </w:pPr>
      <w:r>
        <w:rPr>
          <w:rFonts w:ascii="Noto Sans" w:cs="Noto Sans" w:hAnsi="Noto Sans" w:eastAsia="Noto Sans"/>
          <w:b w:val="1"/>
          <w:bCs w:val="1"/>
          <w:i w:val="1"/>
          <w:iCs w:val="1"/>
          <w:sz w:val="24"/>
          <w:szCs w:val="24"/>
          <w:shd w:val="clear" w:color="auto" w:fill="ffffff"/>
          <w:rtl w:val="0"/>
          <w:lang w:val="en-US"/>
        </w:rPr>
        <w:t>Our package includes</w:t>
      </w:r>
    </w:p>
    <w:p>
      <w:pPr>
        <w:pStyle w:val="No Spacing"/>
        <w:ind w:left="720" w:firstLine="0"/>
        <w:rPr>
          <w:rFonts w:ascii="Noto Sans" w:cs="Noto Sans" w:hAnsi="Noto Sans" w:eastAsia="Noto Sans"/>
          <w:sz w:val="24"/>
          <w:szCs w:val="24"/>
          <w:shd w:val="clear" w:color="auto" w:fill="ffffff"/>
        </w:rPr>
      </w:pPr>
    </w:p>
    <w:p>
      <w:pPr>
        <w:pStyle w:val="No Spacing"/>
        <w:numPr>
          <w:ilvl w:val="0"/>
          <w:numId w:val="8"/>
        </w:numPr>
        <w:bidi w:val="0"/>
        <w:ind w:right="0"/>
        <w:jc w:val="left"/>
        <w:rPr>
          <w:rFonts w:ascii="Noto Sans" w:cs="Noto Sans" w:hAnsi="Noto Sans" w:eastAsia="Noto Sans"/>
          <w:sz w:val="24"/>
          <w:szCs w:val="24"/>
          <w:rtl w:val="0"/>
          <w:lang w:val="en-US"/>
        </w:rPr>
      </w:pPr>
      <w:r>
        <w:rPr>
          <w:rFonts w:ascii="Noto Sans" w:cs="Noto Sans" w:hAnsi="Noto Sans" w:eastAsia="Noto Sans"/>
          <w:sz w:val="24"/>
          <w:szCs w:val="24"/>
          <w:shd w:val="clear" w:color="auto" w:fill="ffffff"/>
          <w:rtl w:val="0"/>
          <w:lang w:val="en-US"/>
        </w:rPr>
        <w:t>24 days of holiday plus 8 public holidays + extra days off during Christmas Period + Wellbeing Day (Birthday)</w:t>
      </w:r>
    </w:p>
    <w:p>
      <w:pPr>
        <w:pStyle w:val="No Spacing"/>
        <w:numPr>
          <w:ilvl w:val="0"/>
          <w:numId w:val="8"/>
        </w:numPr>
        <w:bidi w:val="0"/>
        <w:ind w:right="0"/>
        <w:jc w:val="left"/>
        <w:rPr>
          <w:rFonts w:ascii="Noto Sans" w:cs="Noto Sans" w:hAnsi="Noto Sans" w:eastAsia="Noto Sans"/>
          <w:sz w:val="24"/>
          <w:szCs w:val="24"/>
          <w:rtl w:val="0"/>
          <w:lang w:val="en-US"/>
        </w:rPr>
      </w:pPr>
      <w:r>
        <w:rPr>
          <w:rFonts w:ascii="Noto Sans" w:cs="Noto Sans" w:hAnsi="Noto Sans" w:eastAsia="Noto Sans"/>
          <w:sz w:val="24"/>
          <w:szCs w:val="24"/>
          <w:shd w:val="clear" w:color="auto" w:fill="ffffff"/>
          <w:rtl w:val="0"/>
          <w:lang w:val="en-US"/>
        </w:rPr>
        <w:t>The People</w:t>
      </w:r>
      <w:r>
        <w:rPr>
          <w:rFonts w:ascii="Noto Sans" w:cs="Noto Sans" w:hAnsi="Noto Sans" w:eastAsia="Noto Sans"/>
          <w:sz w:val="24"/>
          <w:szCs w:val="24"/>
          <w:shd w:val="clear" w:color="auto" w:fill="ffffff"/>
          <w:rtl w:val="0"/>
          <w:lang w:val="en-US"/>
        </w:rPr>
        <w:t>’</w:t>
      </w:r>
      <w:r>
        <w:rPr>
          <w:rFonts w:ascii="Noto Sans" w:cs="Noto Sans" w:hAnsi="Noto Sans" w:eastAsia="Noto Sans"/>
          <w:sz w:val="24"/>
          <w:szCs w:val="24"/>
          <w:shd w:val="clear" w:color="auto" w:fill="ffffff"/>
          <w:rtl w:val="0"/>
          <w:lang w:val="en-US"/>
        </w:rPr>
        <w:t>s Pension contribution (upon successful completion of probation)</w:t>
      </w:r>
    </w:p>
    <w:p>
      <w:pPr>
        <w:pStyle w:val="No Spacing"/>
        <w:numPr>
          <w:ilvl w:val="0"/>
          <w:numId w:val="8"/>
        </w:numPr>
        <w:bidi w:val="0"/>
        <w:ind w:right="0"/>
        <w:jc w:val="left"/>
        <w:rPr>
          <w:rFonts w:ascii="Noto Sans" w:cs="Noto Sans" w:hAnsi="Noto Sans" w:eastAsia="Noto Sans"/>
          <w:sz w:val="24"/>
          <w:szCs w:val="24"/>
          <w:rtl w:val="0"/>
          <w:lang w:val="en-US"/>
        </w:rPr>
      </w:pPr>
      <w:r>
        <w:rPr>
          <w:rFonts w:ascii="Noto Sans" w:cs="Noto Sans" w:hAnsi="Noto Sans" w:eastAsia="Noto Sans"/>
          <w:sz w:val="24"/>
          <w:szCs w:val="24"/>
          <w:shd w:val="clear" w:color="auto" w:fill="ffffff"/>
          <w:rtl w:val="0"/>
          <w:lang w:val="en-US"/>
        </w:rPr>
        <w:t xml:space="preserve">Family friendly flexible working arrangements </w:t>
      </w:r>
    </w:p>
    <w:p>
      <w:pPr>
        <w:pStyle w:val="No Spacing"/>
        <w:numPr>
          <w:ilvl w:val="0"/>
          <w:numId w:val="8"/>
        </w:numPr>
        <w:bidi w:val="0"/>
        <w:ind w:right="0"/>
        <w:jc w:val="left"/>
        <w:rPr>
          <w:rFonts w:ascii="Noto Sans" w:cs="Noto Sans" w:hAnsi="Noto Sans" w:eastAsia="Noto Sans"/>
          <w:sz w:val="24"/>
          <w:szCs w:val="24"/>
          <w:rtl w:val="0"/>
          <w:lang w:val="en-US"/>
        </w:rPr>
      </w:pPr>
      <w:r>
        <w:rPr>
          <w:rFonts w:ascii="Noto Sans" w:cs="Noto Sans" w:hAnsi="Noto Sans" w:eastAsia="Noto Sans"/>
          <w:sz w:val="24"/>
          <w:szCs w:val="24"/>
          <w:shd w:val="clear" w:color="auto" w:fill="ffffff"/>
          <w:rtl w:val="0"/>
          <w:lang w:val="en-US"/>
        </w:rPr>
        <w:t>Gym membership after 4pm at The CFC onsite gym</w:t>
      </w:r>
    </w:p>
    <w:p>
      <w:pPr>
        <w:pStyle w:val="No Spacing"/>
        <w:numPr>
          <w:ilvl w:val="0"/>
          <w:numId w:val="8"/>
        </w:numPr>
        <w:bidi w:val="0"/>
        <w:ind w:right="0"/>
        <w:jc w:val="left"/>
        <w:rPr>
          <w:rFonts w:ascii="Noto Sans" w:cs="Noto Sans" w:hAnsi="Noto Sans" w:eastAsia="Noto Sans"/>
          <w:sz w:val="24"/>
          <w:szCs w:val="24"/>
          <w:rtl w:val="0"/>
          <w:lang w:val="en-US"/>
        </w:rPr>
      </w:pPr>
      <w:r>
        <w:rPr>
          <w:rFonts w:ascii="Noto Sans" w:cs="Noto Sans" w:hAnsi="Noto Sans" w:eastAsia="Noto Sans"/>
          <w:sz w:val="24"/>
          <w:szCs w:val="24"/>
          <w:shd w:val="clear" w:color="auto" w:fill="ffffff"/>
          <w:rtl w:val="0"/>
          <w:lang w:val="en-US"/>
        </w:rPr>
        <w:t xml:space="preserve">Access to a mental health support </w:t>
      </w:r>
    </w:p>
    <w:p>
      <w:pPr>
        <w:pStyle w:val="No Spacing"/>
        <w:numPr>
          <w:ilvl w:val="0"/>
          <w:numId w:val="8"/>
        </w:numPr>
        <w:bidi w:val="0"/>
        <w:ind w:right="0"/>
        <w:jc w:val="left"/>
        <w:rPr>
          <w:rFonts w:ascii="Noto Sans" w:cs="Noto Sans" w:hAnsi="Noto Sans" w:eastAsia="Noto Sans"/>
          <w:sz w:val="24"/>
          <w:szCs w:val="24"/>
          <w:rtl w:val="0"/>
          <w:lang w:val="en-US"/>
        </w:rPr>
      </w:pPr>
      <w:r>
        <w:rPr>
          <w:rFonts w:ascii="Noto Sans" w:cs="Noto Sans" w:hAnsi="Noto Sans" w:eastAsia="Noto Sans"/>
          <w:sz w:val="24"/>
          <w:szCs w:val="24"/>
          <w:shd w:val="clear" w:color="auto" w:fill="ffffff"/>
          <w:rtl w:val="0"/>
          <w:lang w:val="en-US"/>
        </w:rPr>
        <w:t>Access to season tickets to Chesterfield Football Club</w:t>
      </w:r>
    </w:p>
    <w:p>
      <w:pPr>
        <w:pStyle w:val="No Spacing"/>
        <w:numPr>
          <w:ilvl w:val="0"/>
          <w:numId w:val="8"/>
        </w:numPr>
        <w:bidi w:val="0"/>
        <w:ind w:right="0"/>
        <w:jc w:val="left"/>
        <w:rPr>
          <w:rFonts w:ascii="Noto Sans" w:cs="Noto Sans" w:hAnsi="Noto Sans" w:eastAsia="Noto Sans"/>
          <w:sz w:val="24"/>
          <w:szCs w:val="24"/>
          <w:rtl w:val="0"/>
          <w:lang w:val="en-US"/>
        </w:rPr>
      </w:pPr>
      <w:r>
        <w:rPr>
          <w:rFonts w:ascii="Noto Sans" w:cs="Noto Sans" w:hAnsi="Noto Sans" w:eastAsia="Noto Sans"/>
          <w:sz w:val="24"/>
          <w:szCs w:val="24"/>
          <w:shd w:val="clear" w:color="auto" w:fill="ffffff"/>
          <w:rtl w:val="0"/>
          <w:lang w:val="en-US"/>
        </w:rPr>
        <w:t>Shop and caf</w:t>
      </w:r>
      <w:r>
        <w:rPr>
          <w:rFonts w:ascii="Noto Sans" w:cs="Noto Sans" w:hAnsi="Noto Sans" w:eastAsia="Noto Sans"/>
          <w:sz w:val="24"/>
          <w:szCs w:val="24"/>
          <w:shd w:val="clear" w:color="auto" w:fill="ffffff"/>
          <w:rtl w:val="0"/>
          <w:lang w:val="en-US"/>
        </w:rPr>
        <w:t xml:space="preserve">é </w:t>
      </w:r>
      <w:r>
        <w:rPr>
          <w:rFonts w:ascii="Noto Sans" w:cs="Noto Sans" w:hAnsi="Noto Sans" w:eastAsia="Noto Sans"/>
          <w:sz w:val="24"/>
          <w:szCs w:val="24"/>
          <w:shd w:val="clear" w:color="auto" w:fill="ffffff"/>
          <w:rtl w:val="0"/>
          <w:lang w:val="en-US"/>
        </w:rPr>
        <w:t>staff discount</w:t>
      </w:r>
    </w:p>
    <w:p>
      <w:pPr>
        <w:pStyle w:val="No Spacing"/>
        <w:numPr>
          <w:ilvl w:val="0"/>
          <w:numId w:val="8"/>
        </w:numPr>
        <w:bidi w:val="0"/>
        <w:ind w:right="0"/>
        <w:jc w:val="left"/>
        <w:rPr>
          <w:rFonts w:ascii="Noto Sans" w:cs="Noto Sans" w:hAnsi="Noto Sans" w:eastAsia="Noto Sans"/>
          <w:sz w:val="24"/>
          <w:szCs w:val="24"/>
          <w:rtl w:val="0"/>
          <w:lang w:val="en-US"/>
        </w:rPr>
      </w:pPr>
      <w:r>
        <w:rPr>
          <w:rFonts w:ascii="Noto Sans" w:cs="Noto Sans" w:hAnsi="Noto Sans" w:eastAsia="Noto Sans"/>
          <w:sz w:val="24"/>
          <w:szCs w:val="24"/>
          <w:shd w:val="clear" w:color="auto" w:fill="ffffff"/>
          <w:rtl w:val="0"/>
          <w:lang w:val="en-US"/>
        </w:rPr>
        <w:t>Free onsite parking</w:t>
      </w:r>
    </w:p>
    <w:p>
      <w:pPr>
        <w:pStyle w:val="Default"/>
        <w:spacing w:line="200" w:lineRule="atLeast"/>
        <w:rPr>
          <w:rFonts w:ascii="Aptos" w:cs="Aptos" w:hAnsi="Aptos" w:eastAsia="Aptos"/>
          <w:outline w:val="0"/>
          <w:color w:val="000000"/>
          <w:sz w:val="40"/>
          <w:szCs w:val="40"/>
          <w:u w:color="000000"/>
          <w14:textFill>
            <w14:solidFill>
              <w14:srgbClr w14:val="000000"/>
            </w14:solidFill>
          </w14:textFill>
        </w:rPr>
      </w:pPr>
    </w:p>
    <w:p>
      <w:pPr>
        <w:pStyle w:val="Default"/>
        <w:spacing w:line="200" w:lineRule="atLeast"/>
        <w:rPr>
          <w:rFonts w:ascii="Aptos" w:cs="Aptos" w:hAnsi="Aptos" w:eastAsia="Aptos"/>
          <w:outline w:val="0"/>
          <w:color w:val="000000"/>
          <w:sz w:val="40"/>
          <w:szCs w:val="40"/>
          <w:u w:color="000000"/>
          <w14:textFill>
            <w14:solidFill>
              <w14:srgbClr w14:val="000000"/>
            </w14:solidFill>
          </w14:textFill>
        </w:rPr>
      </w:pPr>
    </w:p>
    <w:p>
      <w:pPr>
        <w:pStyle w:val="Default"/>
        <w:spacing w:line="200" w:lineRule="atLeast"/>
        <w:rPr>
          <w:rFonts w:ascii="Aptos" w:cs="Aptos" w:hAnsi="Aptos" w:eastAsia="Aptos"/>
          <w:outline w:val="0"/>
          <w:color w:val="000000"/>
          <w:sz w:val="40"/>
          <w:szCs w:val="40"/>
          <w:u w:color="000000"/>
          <w14:textFill>
            <w14:solidFill>
              <w14:srgbClr w14:val="000000"/>
            </w14:solidFill>
          </w14:textFill>
        </w:rPr>
      </w:pPr>
    </w:p>
    <w:p>
      <w:pPr>
        <w:pStyle w:val="Default"/>
        <w:spacing w:line="200" w:lineRule="atLeast"/>
        <w:rPr>
          <w:rFonts w:ascii="Aptos" w:cs="Aptos" w:hAnsi="Aptos" w:eastAsia="Aptos"/>
          <w:outline w:val="0"/>
          <w:color w:val="000000"/>
          <w:sz w:val="40"/>
          <w:szCs w:val="40"/>
          <w:u w:color="000000"/>
          <w14:textFill>
            <w14:solidFill>
              <w14:srgbClr w14:val="000000"/>
            </w14:solidFill>
          </w14:textFill>
        </w:rPr>
      </w:pPr>
    </w:p>
    <w:p>
      <w:pPr>
        <w:pStyle w:val="Default"/>
        <w:spacing w:line="200" w:lineRule="atLeast"/>
        <w:rPr>
          <w:rFonts w:ascii="Aptos" w:cs="Aptos" w:hAnsi="Aptos" w:eastAsia="Aptos"/>
          <w:outline w:val="0"/>
          <w:color w:val="000000"/>
          <w:sz w:val="40"/>
          <w:szCs w:val="40"/>
          <w:u w:color="000000"/>
          <w14:textFill>
            <w14:solidFill>
              <w14:srgbClr w14:val="000000"/>
            </w14:solidFill>
          </w14:textFill>
        </w:rPr>
      </w:pPr>
    </w:p>
    <w:p>
      <w:pPr>
        <w:pStyle w:val="Default"/>
        <w:spacing w:line="200" w:lineRule="atLeast"/>
        <w:rPr>
          <w:rFonts w:ascii="Aptos" w:cs="Aptos" w:hAnsi="Aptos" w:eastAsia="Aptos"/>
          <w:outline w:val="0"/>
          <w:color w:val="000000"/>
          <w:sz w:val="40"/>
          <w:szCs w:val="40"/>
          <w:u w:color="000000"/>
          <w14:textFill>
            <w14:solidFill>
              <w14:srgbClr w14:val="000000"/>
            </w14:solidFill>
          </w14:textFill>
        </w:rPr>
      </w:pPr>
    </w:p>
    <w:p>
      <w:pPr>
        <w:pStyle w:val="Default"/>
        <w:spacing w:line="200" w:lineRule="atLeast"/>
        <w:rPr>
          <w:rFonts w:ascii="Aptos" w:cs="Aptos" w:hAnsi="Aptos" w:eastAsia="Aptos"/>
          <w:outline w:val="0"/>
          <w:color w:val="000000"/>
          <w:sz w:val="40"/>
          <w:szCs w:val="40"/>
          <w:u w:color="000000"/>
          <w14:textFill>
            <w14:solidFill>
              <w14:srgbClr w14:val="000000"/>
            </w14:solidFill>
          </w14:textFill>
        </w:rPr>
      </w:pPr>
    </w:p>
    <w:p>
      <w:pPr>
        <w:pStyle w:val="Default"/>
        <w:spacing w:line="200" w:lineRule="atLeast"/>
        <w:rPr>
          <w:rFonts w:ascii="Aptos" w:cs="Aptos" w:hAnsi="Aptos" w:eastAsia="Aptos"/>
          <w:outline w:val="0"/>
          <w:color w:val="000000"/>
          <w:sz w:val="40"/>
          <w:szCs w:val="40"/>
          <w:u w:color="000000"/>
          <w14:textFill>
            <w14:solidFill>
              <w14:srgbClr w14:val="000000"/>
            </w14:solidFill>
          </w14:textFill>
        </w:rPr>
      </w:pPr>
    </w:p>
    <w:p>
      <w:pPr>
        <w:pStyle w:val="Default"/>
        <w:spacing w:line="200" w:lineRule="atLeast"/>
        <w:rPr>
          <w:rFonts w:ascii="Aptos" w:cs="Aptos" w:hAnsi="Aptos" w:eastAsia="Aptos"/>
          <w:outline w:val="0"/>
          <w:color w:val="000000"/>
          <w:sz w:val="40"/>
          <w:szCs w:val="40"/>
          <w:u w:color="000000"/>
          <w14:textFill>
            <w14:solidFill>
              <w14:srgbClr w14:val="000000"/>
            </w14:solidFill>
          </w14:textFill>
        </w:rPr>
      </w:pPr>
    </w:p>
    <w:p>
      <w:pPr>
        <w:pStyle w:val="Default"/>
        <w:spacing w:line="200" w:lineRule="atLeast"/>
        <w:rPr>
          <w:rFonts w:ascii="Aptos" w:cs="Aptos" w:hAnsi="Aptos" w:eastAsia="Aptos"/>
          <w:outline w:val="0"/>
          <w:color w:val="000000"/>
          <w:sz w:val="40"/>
          <w:szCs w:val="40"/>
          <w:u w:color="000000"/>
          <w14:textFill>
            <w14:solidFill>
              <w14:srgbClr w14:val="000000"/>
            </w14:solidFill>
          </w14:textFill>
        </w:rPr>
      </w:pPr>
    </w:p>
    <w:p>
      <w:pPr>
        <w:pStyle w:val="Default"/>
        <w:spacing w:line="200" w:lineRule="atLeast"/>
        <w:rPr>
          <w:rFonts w:ascii="Aptos" w:cs="Aptos" w:hAnsi="Aptos" w:eastAsia="Aptos"/>
          <w:outline w:val="0"/>
          <w:color w:val="000000"/>
          <w:sz w:val="40"/>
          <w:szCs w:val="40"/>
          <w:u w:color="000000"/>
          <w14:textFill>
            <w14:solidFill>
              <w14:srgbClr w14:val="000000"/>
            </w14:solidFill>
          </w14:textFill>
        </w:rPr>
      </w:pPr>
    </w:p>
    <w:p>
      <w:pPr>
        <w:pStyle w:val="Default"/>
        <w:spacing w:line="200" w:lineRule="atLeast"/>
        <w:rPr>
          <w:rFonts w:ascii="Aptos" w:cs="Aptos" w:hAnsi="Aptos" w:eastAsia="Aptos"/>
          <w:outline w:val="0"/>
          <w:color w:val="000000"/>
          <w:sz w:val="40"/>
          <w:szCs w:val="40"/>
          <w:u w:color="000000"/>
          <w14:textFill>
            <w14:solidFill>
              <w14:srgbClr w14:val="000000"/>
            </w14:solidFill>
          </w14:textFill>
        </w:rPr>
      </w:pPr>
    </w:p>
    <w:p>
      <w:pPr>
        <w:pStyle w:val="Default"/>
        <w:spacing w:line="200" w:lineRule="atLeast"/>
        <w:rPr>
          <w:rFonts w:ascii="Noto Sans" w:cs="Noto Sans" w:hAnsi="Noto Sans" w:eastAsia="Noto Sans"/>
          <w:outline w:val="0"/>
          <w:color w:val="000000"/>
          <w:u w:color="000000"/>
          <w14:textFill>
            <w14:solidFill>
              <w14:srgbClr w14:val="000000"/>
            </w14:solidFill>
          </w14:textFill>
        </w:rPr>
      </w:pPr>
    </w:p>
    <w:p>
      <w:pPr>
        <w:pStyle w:val="Default"/>
        <w:spacing w:line="200" w:lineRule="atLeast"/>
        <w:rPr>
          <w:rFonts w:ascii="Noto Sans" w:cs="Noto Sans" w:hAnsi="Noto Sans" w:eastAsia="Noto Sans"/>
          <w:outline w:val="0"/>
          <w:color w:val="000000"/>
          <w:u w:color="000000"/>
          <w14:textFill>
            <w14:solidFill>
              <w14:srgbClr w14:val="000000"/>
            </w14:solidFill>
          </w14:textFill>
        </w:rPr>
      </w:pPr>
    </w:p>
    <w:p>
      <w:pPr>
        <w:pStyle w:val="Default"/>
        <w:spacing w:line="200" w:lineRule="atLeast"/>
        <w:rPr>
          <w:rFonts w:ascii="Noto Sans" w:cs="Noto Sans" w:hAnsi="Noto Sans" w:eastAsia="Noto Sans"/>
          <w:b w:val="1"/>
          <w:bCs w:val="1"/>
          <w:outline w:val="0"/>
          <w:color w:val="000000"/>
          <w:u w:color="000000"/>
          <w14:textFill>
            <w14:solidFill>
              <w14:srgbClr w14:val="000000"/>
            </w14:solidFill>
          </w14:textFill>
        </w:rPr>
      </w:pPr>
    </w:p>
    <w:p>
      <w:pPr>
        <w:pStyle w:val="Default"/>
        <w:spacing w:line="200" w:lineRule="atLeast"/>
        <w:rPr>
          <w:rFonts w:ascii="Noto Sans" w:cs="Noto Sans" w:hAnsi="Noto Sans" w:eastAsia="Noto Sans"/>
          <w:b w:val="1"/>
          <w:bCs w:val="1"/>
          <w:outline w:val="0"/>
          <w:color w:val="000000"/>
          <w:u w:color="000000"/>
          <w14:textFill>
            <w14:solidFill>
              <w14:srgbClr w14:val="000000"/>
            </w14:solidFill>
          </w14:textFill>
        </w:rPr>
      </w:pPr>
      <w:r>
        <w:rPr>
          <w:rFonts w:ascii="Noto Sans" w:cs="Noto Sans" w:hAnsi="Noto Sans" w:eastAsia="Noto Sans"/>
          <w:b w:val="1"/>
          <w:bCs w:val="1"/>
          <w:outline w:val="0"/>
          <w:color w:val="000000"/>
          <w:u w:color="000000"/>
          <w:rtl w:val="0"/>
          <w:lang w:val="en-US"/>
          <w14:textFill>
            <w14:solidFill>
              <w14:srgbClr w14:val="000000"/>
            </w14:solidFill>
          </w14:textFill>
        </w:rPr>
        <w:t xml:space="preserve">Job Description </w:t>
      </w:r>
    </w:p>
    <w:p>
      <w:pPr>
        <w:pStyle w:val="Default"/>
        <w:spacing w:line="200" w:lineRule="atLeast"/>
        <w:rPr>
          <w:rFonts w:ascii="Noto Sans" w:cs="Noto Sans" w:hAnsi="Noto Sans" w:eastAsia="Noto Sans"/>
          <w:b w:val="1"/>
          <w:bCs w:val="1"/>
          <w:outline w:val="0"/>
          <w:color w:val="000000"/>
          <w:u w:color="000000"/>
          <w14:textFill>
            <w14:solidFill>
              <w14:srgbClr w14:val="000000"/>
            </w14:solidFill>
          </w14:textFill>
        </w:rPr>
      </w:pPr>
    </w:p>
    <w:p>
      <w:pPr>
        <w:pStyle w:val="Body"/>
        <w:spacing w:before="100" w:after="100" w:line="240" w:lineRule="auto"/>
        <w:rPr>
          <w:rFonts w:ascii="Noto Sans" w:cs="Noto Sans" w:hAnsi="Noto Sans" w:eastAsia="Noto Sans"/>
          <w:sz w:val="24"/>
          <w:szCs w:val="24"/>
        </w:rPr>
      </w:pPr>
      <w:r>
        <w:rPr>
          <w:rFonts w:ascii="Noto Sans" w:cs="Noto Sans" w:hAnsi="Noto Sans" w:eastAsia="Noto Sans"/>
          <w:sz w:val="24"/>
          <w:szCs w:val="24"/>
          <w:rtl w:val="0"/>
          <w:lang w:val="en-US"/>
        </w:rPr>
        <w:t xml:space="preserve">To manage a small 6/8 place Alternative Provision (non-registered) that works in partnership with a local Academy Trust.  To deliver Maths and English in line with the curriculum up to GCSE level and on a pupil-by-pupil individual learning basis.  Holistic engagement across key stage 3 and 4 in separate groups with a mixed ages day on Wednesdays.  Working in a team of 2 teaching assistants covering physical activity and SEMH </w:t>
      </w:r>
      <w:r>
        <w:rPr>
          <w:rFonts w:ascii="Noto Sans" w:cs="Noto Sans" w:hAnsi="Noto Sans" w:eastAsia="Noto Sans"/>
          <w:sz w:val="24"/>
          <w:szCs w:val="24"/>
          <w:rtl w:val="0"/>
          <w:lang w:val="en-US"/>
        </w:rPr>
        <w:t xml:space="preserve">– </w:t>
      </w:r>
      <w:r>
        <w:rPr>
          <w:rFonts w:ascii="Noto Sans" w:cs="Noto Sans" w:hAnsi="Noto Sans" w:eastAsia="Noto Sans"/>
          <w:sz w:val="24"/>
          <w:szCs w:val="24"/>
          <w:rtl w:val="0"/>
          <w:lang w:val="it-IT"/>
        </w:rPr>
        <w:t xml:space="preserve">via Social Prescribing.   </w:t>
      </w:r>
    </w:p>
    <w:p>
      <w:pPr>
        <w:pStyle w:val="Body"/>
        <w:spacing w:before="100" w:after="100" w:line="240" w:lineRule="auto"/>
        <w:rPr>
          <w:rFonts w:ascii="Noto Sans" w:cs="Noto Sans" w:hAnsi="Noto Sans" w:eastAsia="Noto Sans"/>
          <w:outline w:val="0"/>
          <w:color w:val="595959"/>
          <w:kern w:val="0"/>
          <w:sz w:val="24"/>
          <w:szCs w:val="24"/>
          <w:u w:color="595959"/>
          <w14:textFill>
            <w14:solidFill>
              <w14:srgbClr w14:val="595959"/>
            </w14:solidFill>
          </w14:textFill>
        </w:rPr>
      </w:pPr>
      <w:r>
        <w:rPr>
          <w:rFonts w:ascii="Noto Sans" w:cs="Noto Sans" w:hAnsi="Noto Sans" w:eastAsia="Noto Sans"/>
          <w:outline w:val="0"/>
          <w:color w:val="595959"/>
          <w:kern w:val="0"/>
          <w:sz w:val="24"/>
          <w:szCs w:val="24"/>
          <w:u w:color="595959"/>
          <w:rtl w:val="0"/>
          <w:lang w:val="en-US"/>
          <w14:textFill>
            <w14:solidFill>
              <w14:srgbClr w14:val="595959"/>
            </w14:solidFill>
          </w14:textFill>
        </w:rPr>
        <w:t>To inspire young people to engage and achieve, experience success and fulfil their potential understanding the obstacles and challenges that some young people face during their time in education and consequently, in gaining employment.  To motivate, build confidence, and raise self-esteem in a compassionate environment. To engage with and inspire young people who have experienced difficulties in the education system. Successfully deliver a variety of relevant qualifications and experiences, self-motivated and relentless in pursuit of excellence, sustainability and development.</w:t>
      </w:r>
    </w:p>
    <w:p>
      <w:pPr>
        <w:pStyle w:val="Body"/>
        <w:spacing w:before="100" w:after="100" w:line="240" w:lineRule="auto"/>
        <w:rPr>
          <w:rFonts w:ascii="Noto Sans" w:cs="Noto Sans" w:hAnsi="Noto Sans" w:eastAsia="Noto Sans"/>
          <w:outline w:val="0"/>
          <w:color w:val="595959"/>
          <w:kern w:val="0"/>
          <w:sz w:val="24"/>
          <w:szCs w:val="24"/>
          <w:u w:color="595959"/>
          <w14:textFill>
            <w14:solidFill>
              <w14:srgbClr w14:val="595959"/>
            </w14:solidFill>
          </w14:textFill>
        </w:rPr>
      </w:pPr>
      <w:r>
        <w:rPr>
          <w:rFonts w:ascii="Noto Sans" w:cs="Noto Sans" w:hAnsi="Noto Sans" w:eastAsia="Noto Sans"/>
          <w:outline w:val="0"/>
          <w:color w:val="595959"/>
          <w:kern w:val="0"/>
          <w:sz w:val="24"/>
          <w:szCs w:val="24"/>
          <w:u w:color="595959"/>
          <w:rtl w:val="0"/>
          <w:lang w:val="en-US"/>
          <w14:textFill>
            <w14:solidFill>
              <w14:srgbClr w14:val="595959"/>
            </w14:solidFill>
          </w14:textFill>
        </w:rPr>
        <w:t>To work with the wider team to plan, deliver, monitor and review an enriching curriculum that will promote and enable re-integration into mainstream school for young people and to look at the longer-term education and employment for students.</w:t>
      </w:r>
    </w:p>
    <w:p>
      <w:pPr>
        <w:pStyle w:val="Body"/>
        <w:spacing w:before="100" w:after="100" w:line="240" w:lineRule="auto"/>
        <w:rPr>
          <w:rFonts w:ascii="Noto Sans" w:cs="Noto Sans" w:hAnsi="Noto Sans" w:eastAsia="Noto Sans"/>
          <w:b w:val="1"/>
          <w:bCs w:val="1"/>
          <w:outline w:val="0"/>
          <w:color w:val="595959"/>
          <w:kern w:val="0"/>
          <w:sz w:val="24"/>
          <w:szCs w:val="24"/>
          <w:u w:color="595959"/>
          <w14:textFill>
            <w14:solidFill>
              <w14:srgbClr w14:val="595959"/>
            </w14:solidFill>
          </w14:textFill>
        </w:rPr>
      </w:pPr>
      <w:r>
        <w:rPr>
          <w:rFonts w:ascii="Noto Sans" w:cs="Noto Sans" w:hAnsi="Noto Sans" w:eastAsia="Noto Sans"/>
          <w:b w:val="1"/>
          <w:bCs w:val="1"/>
          <w:sz w:val="24"/>
          <w:szCs w:val="24"/>
          <w:rtl w:val="0"/>
          <w:lang w:val="en-US"/>
        </w:rPr>
        <w:t xml:space="preserve">Knowledge and understanding  </w:t>
      </w:r>
    </w:p>
    <w:p>
      <w:pPr>
        <w:pStyle w:val="Body"/>
        <w:numPr>
          <w:ilvl w:val="0"/>
          <w:numId w:val="10"/>
        </w:numPr>
        <w:bidi w:val="0"/>
        <w:spacing w:after="2" w:line="261"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 xml:space="preserve">Have knowledge of and keep up to date with the National Curriculum requirements at KS3 &amp; 4. </w:t>
      </w:r>
    </w:p>
    <w:p>
      <w:pPr>
        <w:pStyle w:val="List Paragraph"/>
        <w:numPr>
          <w:ilvl w:val="0"/>
          <w:numId w:val="11"/>
        </w:numPr>
        <w:bidi w:val="0"/>
        <w:spacing w:after="40" w:line="256"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Understand how pupils</w:t>
      </w:r>
      <w:r>
        <w:rPr>
          <w:rFonts w:ascii="Noto Sans" w:cs="Noto Sans" w:hAnsi="Noto Sans" w:eastAsia="Noto Sans"/>
          <w:sz w:val="24"/>
          <w:szCs w:val="24"/>
          <w:rtl w:val="0"/>
          <w:lang w:val="en-US"/>
        </w:rPr>
        <w:t xml:space="preserve">’ </w:t>
      </w:r>
      <w:r>
        <w:rPr>
          <w:rFonts w:ascii="Noto Sans" w:cs="Noto Sans" w:hAnsi="Noto Sans" w:eastAsia="Noto Sans"/>
          <w:sz w:val="24"/>
          <w:szCs w:val="24"/>
          <w:rtl w:val="0"/>
          <w:lang w:val="en-US"/>
        </w:rPr>
        <w:t>learning is affected by their physical, intellectual, emotional and social development.</w:t>
      </w:r>
    </w:p>
    <w:p>
      <w:pPr>
        <w:pStyle w:val="List Paragraph"/>
        <w:numPr>
          <w:ilvl w:val="0"/>
          <w:numId w:val="11"/>
        </w:numPr>
        <w:bidi w:val="0"/>
        <w:spacing w:after="40" w:line="256"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 xml:space="preserve">Be familiar with CFCCT structures as outlined in policy documents, including the Health and Safety, Child Protection and Safeguarding policies. </w:t>
      </w:r>
    </w:p>
    <w:p>
      <w:pPr>
        <w:pStyle w:val="List Paragraph"/>
        <w:numPr>
          <w:ilvl w:val="0"/>
          <w:numId w:val="11"/>
        </w:numPr>
        <w:bidi w:val="0"/>
        <w:spacing w:after="40" w:line="256"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Report to the Designated Safeguarding Lead and use responsibilities.</w:t>
      </w:r>
    </w:p>
    <w:p>
      <w:pPr>
        <w:pStyle w:val="List Paragraph"/>
        <w:numPr>
          <w:ilvl w:val="0"/>
          <w:numId w:val="11"/>
        </w:numPr>
        <w:bidi w:val="0"/>
        <w:spacing w:after="40" w:line="256"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Manage pupil learning through effective teaching</w:t>
      </w:r>
    </w:p>
    <w:p>
      <w:pPr>
        <w:pStyle w:val="List Paragraph"/>
        <w:numPr>
          <w:ilvl w:val="0"/>
          <w:numId w:val="13"/>
        </w:numPr>
        <w:bidi w:val="0"/>
        <w:spacing w:after="9" w:line="240"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Use a variety of methods and approaches (including differentiation) to match curricular objectives and the range of pupil needs and ensure equal opportunity for all pupils.</w:t>
      </w:r>
    </w:p>
    <w:p>
      <w:pPr>
        <w:pStyle w:val="List Paragraph"/>
        <w:numPr>
          <w:ilvl w:val="0"/>
          <w:numId w:val="13"/>
        </w:numPr>
        <w:bidi w:val="0"/>
        <w:spacing w:after="9" w:line="240"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Work with Academy Inclusion manager and CFCCT team to benefit from their knowledge and to maximise their effectiveness within planning.</w:t>
      </w:r>
    </w:p>
    <w:p>
      <w:pPr>
        <w:pStyle w:val="List Paragraph"/>
        <w:numPr>
          <w:ilvl w:val="0"/>
          <w:numId w:val="13"/>
        </w:numPr>
        <w:bidi w:val="0"/>
        <w:spacing w:after="9" w:line="240"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Work effectively as a member of the team to improve the quality of teaching and learning.</w:t>
      </w:r>
    </w:p>
    <w:p>
      <w:pPr>
        <w:pStyle w:val="List Paragraph"/>
        <w:numPr>
          <w:ilvl w:val="0"/>
          <w:numId w:val="13"/>
        </w:numPr>
        <w:bidi w:val="0"/>
        <w:spacing w:after="9" w:line="240"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 xml:space="preserve">Set high expectations for all pupils, to deepen their knowledge and understanding and to maximise their achievement. </w:t>
      </w:r>
    </w:p>
    <w:p>
      <w:pPr>
        <w:pStyle w:val="List Paragraph"/>
        <w:numPr>
          <w:ilvl w:val="0"/>
          <w:numId w:val="13"/>
        </w:numPr>
        <w:bidi w:val="0"/>
        <w:spacing w:after="9" w:line="240"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 xml:space="preserve">Use positive management of behaviour in an environment of mutual respect which allows pupils to feel safe and secure and promotes their self-esteem. </w:t>
      </w:r>
    </w:p>
    <w:p>
      <w:pPr>
        <w:pStyle w:val="List Paragraph"/>
        <w:numPr>
          <w:ilvl w:val="0"/>
          <w:numId w:val="13"/>
        </w:numPr>
        <w:bidi w:val="0"/>
        <w:spacing w:after="9" w:line="240"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 xml:space="preserve">Set regular, ambitious yet achievable targets for the children.  </w:t>
      </w:r>
    </w:p>
    <w:p>
      <w:pPr>
        <w:pStyle w:val="List Paragraph"/>
        <w:numPr>
          <w:ilvl w:val="0"/>
          <w:numId w:val="15"/>
        </w:numPr>
        <w:bidi w:val="0"/>
        <w:spacing w:after="40" w:line="256"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 xml:space="preserve">Provide reports on individual progress to the relevant Academies and parents as required. </w:t>
      </w:r>
    </w:p>
    <w:p>
      <w:pPr>
        <w:pStyle w:val="List Paragraph"/>
        <w:numPr>
          <w:ilvl w:val="0"/>
          <w:numId w:val="15"/>
        </w:numPr>
        <w:bidi w:val="0"/>
        <w:spacing w:after="40" w:line="256"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Ensure that the work of your team is inclusive, and issues are addressed in pastoral and/or curriculum Management.</w:t>
      </w:r>
    </w:p>
    <w:p>
      <w:pPr>
        <w:pStyle w:val="List Paragraph"/>
        <w:numPr>
          <w:ilvl w:val="0"/>
          <w:numId w:val="15"/>
        </w:numPr>
        <w:bidi w:val="0"/>
        <w:spacing w:after="40" w:line="256"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Promote cross-curricular approaches to teaching and learning.</w:t>
      </w:r>
    </w:p>
    <w:p>
      <w:pPr>
        <w:pStyle w:val="List Paragraph"/>
        <w:numPr>
          <w:ilvl w:val="0"/>
          <w:numId w:val="15"/>
        </w:numPr>
        <w:bidi w:val="0"/>
        <w:spacing w:after="40" w:line="256"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Be an effective role model for your team in terms of teaching, behaviour and classroom management.</w:t>
      </w:r>
    </w:p>
    <w:p>
      <w:pPr>
        <w:pStyle w:val="List Paragraph"/>
        <w:numPr>
          <w:ilvl w:val="0"/>
          <w:numId w:val="15"/>
        </w:numPr>
        <w:bidi w:val="0"/>
        <w:spacing w:after="40" w:line="256"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Support and implement the vision and ethos of Chesterfield FC Community Trust.</w:t>
      </w:r>
    </w:p>
    <w:p>
      <w:pPr>
        <w:pStyle w:val="Body"/>
        <w:spacing w:after="0"/>
        <w:rPr>
          <w:rFonts w:ascii="Noto Sans" w:cs="Noto Sans" w:hAnsi="Noto Sans" w:eastAsia="Noto Sans"/>
          <w:b w:val="1"/>
          <w:bCs w:val="1"/>
          <w:sz w:val="24"/>
          <w:szCs w:val="24"/>
        </w:rPr>
      </w:pPr>
    </w:p>
    <w:p>
      <w:pPr>
        <w:pStyle w:val="Body"/>
        <w:spacing w:after="0"/>
        <w:rPr>
          <w:rFonts w:ascii="Noto Sans" w:cs="Noto Sans" w:hAnsi="Noto Sans" w:eastAsia="Noto Sans"/>
          <w:b w:val="1"/>
          <w:bCs w:val="1"/>
          <w:sz w:val="24"/>
          <w:szCs w:val="24"/>
        </w:rPr>
      </w:pPr>
      <w:r>
        <w:rPr>
          <w:rFonts w:ascii="Noto Sans" w:cs="Noto Sans" w:hAnsi="Noto Sans" w:eastAsia="Noto Sans"/>
          <w:b w:val="1"/>
          <w:bCs w:val="1"/>
          <w:sz w:val="24"/>
          <w:szCs w:val="24"/>
          <w:rtl w:val="0"/>
          <w:lang w:val="it-IT"/>
        </w:rPr>
        <w:t>Safeguarding</w:t>
      </w:r>
    </w:p>
    <w:p>
      <w:pPr>
        <w:pStyle w:val="Body"/>
        <w:rPr>
          <w:rFonts w:ascii="Noto Sans" w:cs="Noto Sans" w:hAnsi="Noto Sans" w:eastAsia="Noto Sans"/>
          <w:sz w:val="24"/>
          <w:szCs w:val="24"/>
        </w:rPr>
      </w:pPr>
      <w:r>
        <w:rPr>
          <w:rFonts w:ascii="Noto Sans" w:cs="Noto Sans" w:hAnsi="Noto Sans" w:eastAsia="Noto Sans"/>
          <w:sz w:val="24"/>
          <w:szCs w:val="24"/>
          <w:rtl w:val="0"/>
          <w:lang w:val="en-US"/>
        </w:rPr>
        <w:t>Safeguarding and the protection of all children, young people and vulnerable adults is everyone</w:t>
      </w:r>
      <w:r>
        <w:rPr>
          <w:rFonts w:ascii="Noto Sans" w:cs="Noto Sans" w:hAnsi="Noto Sans" w:eastAsia="Noto Sans"/>
          <w:sz w:val="24"/>
          <w:szCs w:val="24"/>
          <w:rtl w:val="0"/>
          <w:lang w:val="en-US"/>
        </w:rPr>
        <w:t>’</w:t>
      </w:r>
      <w:r>
        <w:rPr>
          <w:rFonts w:ascii="Noto Sans" w:cs="Noto Sans" w:hAnsi="Noto Sans" w:eastAsia="Noto Sans"/>
          <w:sz w:val="24"/>
          <w:szCs w:val="24"/>
          <w:rtl w:val="0"/>
          <w:lang w:val="en-US"/>
        </w:rPr>
        <w:t>s responsibility. Staff working on behalf of CFCCT must ensure that:</w:t>
      </w:r>
    </w:p>
    <w:p>
      <w:pPr>
        <w:pStyle w:val="List Paragraph"/>
        <w:numPr>
          <w:ilvl w:val="0"/>
          <w:numId w:val="17"/>
        </w:numPr>
        <w:bidi w:val="0"/>
        <w:spacing w:after="0" w:line="240"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 xml:space="preserve">They recognise the position of trust they have </w:t>
      </w:r>
    </w:p>
    <w:p>
      <w:pPr>
        <w:pStyle w:val="List Paragraph"/>
        <w:numPr>
          <w:ilvl w:val="0"/>
          <w:numId w:val="17"/>
        </w:numPr>
        <w:bidi w:val="0"/>
        <w:spacing w:after="0" w:line="240"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 xml:space="preserve">Their behaviour is always appropriate </w:t>
      </w:r>
    </w:p>
    <w:p>
      <w:pPr>
        <w:pStyle w:val="List Paragraph"/>
        <w:numPr>
          <w:ilvl w:val="0"/>
          <w:numId w:val="17"/>
        </w:numPr>
        <w:bidi w:val="0"/>
        <w:spacing w:line="256"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Promoting good behaviour, courtesy and respect for the environment, and ensuring the effective implementation of an appropriate code of conduct.</w:t>
      </w:r>
    </w:p>
    <w:p>
      <w:pPr>
        <w:pStyle w:val="List Paragraph"/>
        <w:numPr>
          <w:ilvl w:val="0"/>
          <w:numId w:val="17"/>
        </w:numPr>
        <w:bidi w:val="0"/>
        <w:spacing w:after="0" w:line="240"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They observe and put into practice all policies, procedures and processes established for the safety and protection of children and adults</w:t>
      </w:r>
    </w:p>
    <w:p>
      <w:pPr>
        <w:pStyle w:val="List Paragraph"/>
        <w:numPr>
          <w:ilvl w:val="0"/>
          <w:numId w:val="17"/>
        </w:numPr>
        <w:bidi w:val="0"/>
        <w:spacing w:after="0" w:line="240"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They follow the procedures for responding to signs and suspicions of abuse</w:t>
      </w:r>
    </w:p>
    <w:p>
      <w:pPr>
        <w:pStyle w:val="List Paragraph"/>
        <w:numPr>
          <w:ilvl w:val="0"/>
          <w:numId w:val="19"/>
        </w:numPr>
        <w:bidi w:val="0"/>
        <w:spacing w:after="0" w:line="240"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 xml:space="preserve">In every respect, the relationship they form with children and adults are appropriate </w:t>
      </w:r>
    </w:p>
    <w:p>
      <w:pPr>
        <w:pStyle w:val="List Paragraph"/>
        <w:numPr>
          <w:ilvl w:val="0"/>
          <w:numId w:val="19"/>
        </w:numPr>
        <w:bidi w:val="0"/>
        <w:spacing w:after="0" w:line="240"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They follow the procedures for responding to signs and suspicions of abuse</w:t>
      </w:r>
    </w:p>
    <w:p>
      <w:pPr>
        <w:pStyle w:val="Body"/>
        <w:numPr>
          <w:ilvl w:val="0"/>
          <w:numId w:val="19"/>
        </w:numPr>
        <w:bidi w:val="0"/>
        <w:spacing w:after="0" w:line="240"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Promoting equal opportunities, inclusion, social, moral, cultural and spiritual values.</w:t>
      </w:r>
    </w:p>
    <w:p>
      <w:pPr>
        <w:pStyle w:val="Body"/>
        <w:numPr>
          <w:ilvl w:val="0"/>
          <w:numId w:val="19"/>
        </w:numPr>
        <w:bidi w:val="0"/>
        <w:spacing w:after="0" w:line="240"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Establishing effective systems of pastoral care and guidance to support the personal development of all students.</w:t>
      </w:r>
    </w:p>
    <w:p>
      <w:pPr>
        <w:pStyle w:val="Body"/>
        <w:numPr>
          <w:ilvl w:val="0"/>
          <w:numId w:val="19"/>
        </w:numPr>
        <w:bidi w:val="0"/>
        <w:spacing w:after="0" w:line="240"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Working with other members of the Education team to ensure that all students are provided with the highest standards of care and support.</w:t>
      </w:r>
    </w:p>
    <w:p>
      <w:pPr>
        <w:pStyle w:val="Body"/>
        <w:numPr>
          <w:ilvl w:val="0"/>
          <w:numId w:val="19"/>
        </w:numPr>
        <w:bidi w:val="0"/>
        <w:spacing w:after="0" w:line="240"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Ensuring appropriate support is given to parents, carers and students including those attending presentations/meetings in support of their application to attend Education programmes.</w:t>
      </w:r>
    </w:p>
    <w:p>
      <w:pPr>
        <w:pStyle w:val="Body"/>
        <w:spacing w:after="0" w:line="240" w:lineRule="auto"/>
        <w:ind w:left="720" w:firstLine="0"/>
        <w:rPr>
          <w:rFonts w:ascii="Noto Sans" w:cs="Noto Sans" w:hAnsi="Noto Sans" w:eastAsia="Noto Sans"/>
          <w:sz w:val="24"/>
          <w:szCs w:val="24"/>
        </w:rPr>
      </w:pPr>
    </w:p>
    <w:p>
      <w:pPr>
        <w:pStyle w:val="Body"/>
        <w:spacing w:after="0" w:line="240" w:lineRule="auto"/>
        <w:rPr>
          <w:rFonts w:ascii="Noto Sans" w:cs="Noto Sans" w:hAnsi="Noto Sans" w:eastAsia="Noto Sans"/>
          <w:b w:val="1"/>
          <w:bCs w:val="1"/>
          <w:sz w:val="24"/>
          <w:szCs w:val="24"/>
        </w:rPr>
      </w:pPr>
      <w:r>
        <w:rPr>
          <w:rFonts w:ascii="Noto Sans" w:cs="Noto Sans" w:hAnsi="Noto Sans" w:eastAsia="Noto Sans"/>
          <w:b w:val="1"/>
          <w:bCs w:val="1"/>
          <w:sz w:val="24"/>
          <w:szCs w:val="24"/>
          <w:rtl w:val="0"/>
          <w:lang w:val="en-US"/>
        </w:rPr>
        <w:t xml:space="preserve">Other professional requirements </w:t>
      </w:r>
    </w:p>
    <w:p>
      <w:pPr>
        <w:pStyle w:val="Body"/>
        <w:numPr>
          <w:ilvl w:val="0"/>
          <w:numId w:val="21"/>
        </w:numPr>
        <w:bidi w:val="0"/>
        <w:spacing w:after="2" w:line="261"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 xml:space="preserve">Establish and maintain effective working relationships with professional colleagues and parents. </w:t>
      </w:r>
    </w:p>
    <w:p>
      <w:pPr>
        <w:pStyle w:val="List Paragraph"/>
        <w:numPr>
          <w:ilvl w:val="0"/>
          <w:numId w:val="22"/>
        </w:numPr>
        <w:bidi w:val="0"/>
        <w:spacing w:after="40" w:line="256"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 xml:space="preserve">Participate as required in meetings with professional colleagues and parents in respect of the duties and responsibilities of the post. </w:t>
      </w:r>
    </w:p>
    <w:p>
      <w:pPr>
        <w:pStyle w:val="List Paragraph"/>
        <w:numPr>
          <w:ilvl w:val="0"/>
          <w:numId w:val="22"/>
        </w:numPr>
        <w:bidi w:val="0"/>
        <w:spacing w:after="40" w:line="256" w:lineRule="auto"/>
        <w:ind w:right="0"/>
        <w:jc w:val="left"/>
        <w:rPr>
          <w:rFonts w:ascii="Noto Sans" w:cs="Noto Sans" w:hAnsi="Noto Sans" w:eastAsia="Noto Sans"/>
          <w:sz w:val="24"/>
          <w:szCs w:val="24"/>
          <w:rtl w:val="0"/>
          <w:lang w:val="en-US"/>
        </w:rPr>
      </w:pPr>
      <w:r>
        <w:rPr>
          <w:rFonts w:ascii="Noto Sans" w:cs="Noto Sans" w:hAnsi="Noto Sans" w:eastAsia="Noto Sans"/>
          <w:sz w:val="24"/>
          <w:szCs w:val="24"/>
          <w:rtl w:val="0"/>
          <w:lang w:val="en-US"/>
        </w:rPr>
        <w:t xml:space="preserve">Be aware of the need to take responsibility for your own professional development. </w:t>
      </w:r>
    </w:p>
    <w:p>
      <w:pPr>
        <w:pStyle w:val="Body"/>
        <w:spacing w:after="9" w:line="256" w:lineRule="auto"/>
        <w:ind w:left="720" w:firstLine="0"/>
        <w:rPr>
          <w:rFonts w:ascii="Noto Sans" w:cs="Noto Sans" w:hAnsi="Noto Sans" w:eastAsia="Noto Sans"/>
          <w:sz w:val="24"/>
          <w:szCs w:val="24"/>
        </w:rPr>
      </w:pPr>
    </w:p>
    <w:p>
      <w:pPr>
        <w:pStyle w:val="Body"/>
      </w:pPr>
      <w:r>
        <w:rPr>
          <w:rFonts w:ascii="Noto Sans" w:cs="Noto Sans" w:hAnsi="Noto Sans" w:eastAsia="Noto Sans"/>
          <w:sz w:val="24"/>
          <w:szCs w:val="24"/>
          <w:rtl w:val="0"/>
          <w:lang w:val="en-US"/>
        </w:rPr>
        <w:t xml:space="preserve">This role involves working in regulated activity with children and an Enhanced DBS clearance is required for this position. </w:t>
      </w:r>
    </w:p>
    <w:sectPr>
      <w:headerReference w:type="default" r:id="rId5"/>
      <w:headerReference w:type="even" r:id="rId6"/>
      <w:footerReference w:type="default" r:id="rId7"/>
      <w:footerReference w:type="even" r:id="rId8"/>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ptos">
    <w:charset w:val="00"/>
    <w:family w:val="roman"/>
    <w:pitch w:val="default"/>
  </w:font>
  <w:font w:name="Helvetica Neue">
    <w:charset w:val="00"/>
    <w:family w:val="roman"/>
    <w:pitch w:val="default"/>
  </w:font>
  <w:font w:name="Noto San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634</wp:posOffset>
          </wp:positionH>
          <wp:positionV relativeFrom="page">
            <wp:posOffset>0</wp:posOffset>
          </wp:positionV>
          <wp:extent cx="7559041" cy="10692131"/>
          <wp:effectExtent l="0" t="0" r="0" b="0"/>
          <wp:wrapNone/>
          <wp:docPr id="1073741825" name="officeArt object" descr="image2.jpeg"/>
          <wp:cNvGraphicFramePr/>
          <a:graphic xmlns:a="http://schemas.openxmlformats.org/drawingml/2006/main">
            <a:graphicData uri="http://schemas.openxmlformats.org/drawingml/2006/picture">
              <pic:pic xmlns:pic="http://schemas.openxmlformats.org/drawingml/2006/picture">
                <pic:nvPicPr>
                  <pic:cNvPr id="1073741825" name="image2.jpeg" descr="image2.jpeg"/>
                  <pic:cNvPicPr>
                    <a:picLocks noChangeAspect="1"/>
                  </pic:cNvPicPr>
                </pic:nvPicPr>
                <pic:blipFill>
                  <a:blip r:embed="rId1">
                    <a:extLst/>
                  </a:blip>
                  <a:stretch>
                    <a:fillRect/>
                  </a:stretch>
                </pic:blipFill>
                <pic:spPr>
                  <a:xfrm>
                    <a:off x="0" y="0"/>
                    <a:ext cx="7559041" cy="10692131"/>
                  </a:xfrm>
                  <a:prstGeom prst="rect">
                    <a:avLst/>
                  </a:prstGeom>
                  <a:ln w="12700" cap="flat">
                    <a:noFill/>
                    <a:miter lim="400000"/>
                  </a:ln>
                  <a:effectLst/>
                </pic:spPr>
              </pic:pic>
            </a:graphicData>
          </a:graphic>
        </wp:anchor>
      </w:drawing>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05"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tab"/>
      <w:lvlText w:val="o"/>
      <w:lvlJc w:val="left"/>
      <w:pPr>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tab"/>
      <w:lvlText w:val="o"/>
      <w:lvlJc w:val="left"/>
      <w:pPr>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tab"/>
      <w:lvlText w:val="o"/>
      <w:lvlJc w:val="left"/>
      <w:pPr>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tab"/>
      <w:lvlText w:val="o"/>
      <w:lvlJc w:val="left"/>
      <w:pPr>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05"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tab"/>
      <w:lvlText w:val="o"/>
      <w:lvlJc w:val="left"/>
      <w:pPr>
        <w:ind w:left="144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tab"/>
      <w:lvlText w:val="▪"/>
      <w:lvlJc w:val="left"/>
      <w:pPr>
        <w:ind w:left="216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tab"/>
      <w:lvlText w:val="•"/>
      <w:lvlJc w:val="left"/>
      <w:pPr>
        <w:ind w:left="288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tab"/>
      <w:lvlText w:val="o"/>
      <w:lvlJc w:val="left"/>
      <w:pPr>
        <w:ind w:left="360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tab"/>
      <w:lvlText w:val="▪"/>
      <w:lvlJc w:val="left"/>
      <w:pPr>
        <w:ind w:left="432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tab"/>
      <w:lvlText w:val="•"/>
      <w:lvlJc w:val="left"/>
      <w:pPr>
        <w:ind w:left="504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tab"/>
      <w:lvlText w:val="o"/>
      <w:lvlJc w:val="left"/>
      <w:pPr>
        <w:ind w:left="576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tab"/>
      <w:lvlText w:val="▪"/>
      <w:lvlJc w:val="left"/>
      <w:pPr>
        <w:ind w:left="648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705"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bullet"/>
      <w:suff w:val="tab"/>
      <w:lvlText w:val="o"/>
      <w:lvlJc w:val="left"/>
      <w:pPr>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bullet"/>
      <w:suff w:val="tab"/>
      <w:lvlText w:val="o"/>
      <w:lvlJc w:val="left"/>
      <w:pPr>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bullet"/>
      <w:suff w:val="tab"/>
      <w:lvlText w:val="o"/>
      <w:lvlJc w:val="left"/>
      <w:pPr>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9"/>
  </w:num>
  <w:num w:numId="10">
    <w:abstractNumId w:val="8"/>
  </w:num>
  <w:num w:numId="11">
    <w:abstractNumId w:val="8"/>
    <w:lvlOverride w:ilvl="0">
      <w:lvl w:ilvl="0">
        <w:start w:val="1"/>
        <w:numFmt w:val="bullet"/>
        <w:suff w:val="tab"/>
        <w:lvlText w:val="•"/>
        <w:lvlJc w:val="left"/>
        <w:pPr>
          <w:ind w:left="705"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start w:val="1"/>
        <w:numFmt w:val="bullet"/>
        <w:suff w:val="tab"/>
        <w:lvlText w:val="o"/>
        <w:lvlJc w:val="left"/>
        <w:pPr>
          <w:ind w:left="144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start w:val="1"/>
        <w:numFmt w:val="bullet"/>
        <w:suff w:val="tab"/>
        <w:lvlText w:val="▪"/>
        <w:lvlJc w:val="left"/>
        <w:pPr>
          <w:ind w:left="216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start w:val="1"/>
        <w:numFmt w:val="bullet"/>
        <w:suff w:val="tab"/>
        <w:lvlText w:val="•"/>
        <w:lvlJc w:val="left"/>
        <w:pPr>
          <w:ind w:left="288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start w:val="1"/>
        <w:numFmt w:val="bullet"/>
        <w:suff w:val="tab"/>
        <w:lvlText w:val="o"/>
        <w:lvlJc w:val="left"/>
        <w:pPr>
          <w:ind w:left="360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start w:val="1"/>
        <w:numFmt w:val="bullet"/>
        <w:suff w:val="tab"/>
        <w:lvlText w:val="▪"/>
        <w:lvlJc w:val="left"/>
        <w:pPr>
          <w:ind w:left="432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start w:val="1"/>
        <w:numFmt w:val="bullet"/>
        <w:suff w:val="tab"/>
        <w:lvlText w:val="•"/>
        <w:lvlJc w:val="left"/>
        <w:pPr>
          <w:ind w:left="504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start w:val="1"/>
        <w:numFmt w:val="bullet"/>
        <w:suff w:val="tab"/>
        <w:lvlText w:val="o"/>
        <w:lvlJc w:val="left"/>
        <w:pPr>
          <w:ind w:left="576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start w:val="1"/>
        <w:numFmt w:val="bullet"/>
        <w:suff w:val="tab"/>
        <w:lvlText w:val="▪"/>
        <w:lvlJc w:val="left"/>
        <w:pPr>
          <w:ind w:left="648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2">
    <w:abstractNumId w:val="11"/>
  </w:num>
  <w:num w:numId="13">
    <w:abstractNumId w:val="10"/>
  </w:num>
  <w:num w:numId="14">
    <w:abstractNumId w:val="13"/>
  </w:num>
  <w:num w:numId="15">
    <w:abstractNumId w:val="12"/>
  </w:num>
  <w:num w:numId="16">
    <w:abstractNumId w:val="15"/>
  </w:num>
  <w:num w:numId="17">
    <w:abstractNumId w:val="14"/>
  </w:num>
  <w:num w:numId="18">
    <w:abstractNumId w:val="17"/>
  </w:num>
  <w:num w:numId="19">
    <w:abstractNumId w:val="16"/>
  </w:num>
  <w:num w:numId="20">
    <w:abstractNumId w:val="19"/>
  </w:num>
  <w:num w:numId="21">
    <w:abstractNumId w:val="18"/>
  </w:num>
  <w:num w:numId="22">
    <w:abstractNumId w:val="18"/>
    <w:lvlOverride w:ilvl="0">
      <w:lvl w:ilvl="0">
        <w:start w:val="1"/>
        <w:numFmt w:val="bullet"/>
        <w:suff w:val="tab"/>
        <w:lvlText w:val="•"/>
        <w:lvlJc w:val="left"/>
        <w:pPr>
          <w:ind w:left="705"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start w:val="1"/>
        <w:numFmt w:val="bullet"/>
        <w:suff w:val="tab"/>
        <w:lvlText w:val="o"/>
        <w:lvlJc w:val="left"/>
        <w:pPr>
          <w:ind w:left="144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start w:val="1"/>
        <w:numFmt w:val="bullet"/>
        <w:suff w:val="tab"/>
        <w:lvlText w:val="▪"/>
        <w:lvlJc w:val="left"/>
        <w:pPr>
          <w:ind w:left="216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start w:val="1"/>
        <w:numFmt w:val="bullet"/>
        <w:suff w:val="tab"/>
        <w:lvlText w:val="•"/>
        <w:lvlJc w:val="left"/>
        <w:pPr>
          <w:ind w:left="288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start w:val="1"/>
        <w:numFmt w:val="bullet"/>
        <w:suff w:val="tab"/>
        <w:lvlText w:val="o"/>
        <w:lvlJc w:val="left"/>
        <w:pPr>
          <w:ind w:left="360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start w:val="1"/>
        <w:numFmt w:val="bullet"/>
        <w:suff w:val="tab"/>
        <w:lvlText w:val="▪"/>
        <w:lvlJc w:val="left"/>
        <w:pPr>
          <w:ind w:left="432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start w:val="1"/>
        <w:numFmt w:val="bullet"/>
        <w:suff w:val="tab"/>
        <w:lvlText w:val="•"/>
        <w:lvlJc w:val="left"/>
        <w:pPr>
          <w:ind w:left="504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start w:val="1"/>
        <w:numFmt w:val="bullet"/>
        <w:suff w:val="tab"/>
        <w:lvlText w:val="o"/>
        <w:lvlJc w:val="left"/>
        <w:pPr>
          <w:ind w:left="576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start w:val="1"/>
        <w:numFmt w:val="bullet"/>
        <w:suff w:val="tab"/>
        <w:lvlText w:val="▪"/>
        <w:lvlJc w:val="left"/>
        <w:pPr>
          <w:ind w:left="6480" w:hanging="37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7"/>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5">
    <w:name w:val="Imported Style 5"/>
    <w:pPr>
      <w:numPr>
        <w:numId w:val="9"/>
      </w:numPr>
    </w:pPr>
  </w:style>
  <w:style w:type="numbering" w:styleId="Imported Style 6">
    <w:name w:val="Imported Style 6"/>
    <w:pPr>
      <w:numPr>
        <w:numId w:val="12"/>
      </w:numPr>
    </w:pPr>
  </w:style>
  <w:style w:type="numbering" w:styleId="Imported Style 7">
    <w:name w:val="Imported Style 7"/>
    <w:pPr>
      <w:numPr>
        <w:numId w:val="14"/>
      </w:numPr>
    </w:pPr>
  </w:style>
  <w:style w:type="numbering" w:styleId="Imported Style 8">
    <w:name w:val="Imported Style 8"/>
    <w:pPr>
      <w:numPr>
        <w:numId w:val="16"/>
      </w:numPr>
    </w:pPr>
  </w:style>
  <w:style w:type="numbering" w:styleId="Imported Style 9">
    <w:name w:val="Imported Style 9"/>
    <w:pPr>
      <w:numPr>
        <w:numId w:val="18"/>
      </w:numPr>
    </w:pPr>
  </w:style>
  <w:style w:type="numbering" w:styleId="Imported Style 10">
    <w:name w:val="Imported Style 10"/>
    <w:pPr>
      <w:numPr>
        <w:numId w:val="2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